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BBCA0" w14:textId="77777777" w:rsidR="00803BE5" w:rsidRPr="00800511" w:rsidRDefault="00803BE5" w:rsidP="001275B9">
      <w:pPr>
        <w:jc w:val="both"/>
        <w:rPr>
          <w:rFonts w:cstheme="minorHAnsi"/>
          <w:bCs/>
          <w:color w:val="000000" w:themeColor="text1"/>
        </w:rPr>
      </w:pPr>
      <w:r w:rsidRPr="00800511">
        <w:rPr>
          <w:rFonts w:cstheme="minorHAnsi"/>
          <w:bCs/>
          <w:color w:val="000000" w:themeColor="text1"/>
        </w:rPr>
        <w:t>Comunicato stampa</w:t>
      </w:r>
    </w:p>
    <w:p w14:paraId="434FFCE6" w14:textId="6EE9E8F9" w:rsidR="00803BE5" w:rsidRPr="00800511" w:rsidRDefault="000C0F81" w:rsidP="001275B9">
      <w:pPr>
        <w:jc w:val="both"/>
        <w:rPr>
          <w:rFonts w:cstheme="minorHAnsi"/>
          <w:bCs/>
          <w:color w:val="000000" w:themeColor="text1"/>
        </w:rPr>
      </w:pPr>
      <w:r w:rsidRPr="00800511">
        <w:rPr>
          <w:rFonts w:cstheme="minorHAnsi"/>
          <w:bCs/>
          <w:color w:val="000000" w:themeColor="text1"/>
        </w:rPr>
        <w:t xml:space="preserve">Roma, </w:t>
      </w:r>
      <w:r w:rsidR="003D7DCB">
        <w:rPr>
          <w:rFonts w:cstheme="minorHAnsi"/>
          <w:bCs/>
          <w:color w:val="000000" w:themeColor="text1"/>
        </w:rPr>
        <w:t>6 aprile</w:t>
      </w:r>
      <w:r w:rsidRPr="00800511">
        <w:rPr>
          <w:rFonts w:cstheme="minorHAnsi"/>
          <w:bCs/>
          <w:color w:val="000000" w:themeColor="text1"/>
        </w:rPr>
        <w:t xml:space="preserve"> 2021</w:t>
      </w:r>
    </w:p>
    <w:p w14:paraId="5F75A190" w14:textId="3604FB99" w:rsidR="00883802" w:rsidRPr="00800511" w:rsidRDefault="00883802" w:rsidP="001275B9">
      <w:pPr>
        <w:jc w:val="both"/>
        <w:rPr>
          <w:rFonts w:cstheme="minorHAnsi"/>
          <w:bCs/>
          <w:color w:val="000000" w:themeColor="text1"/>
        </w:rPr>
      </w:pPr>
    </w:p>
    <w:p w14:paraId="7834EDBA" w14:textId="168D5D26" w:rsidR="00EA1FF8" w:rsidRPr="00800511" w:rsidRDefault="00800511" w:rsidP="00800511">
      <w:pPr>
        <w:jc w:val="center"/>
        <w:rPr>
          <w:rFonts w:cstheme="minorHAnsi"/>
          <w:b/>
          <w:color w:val="000000" w:themeColor="text1"/>
          <w:u w:val="single"/>
        </w:rPr>
      </w:pPr>
      <w:r w:rsidRPr="00800511">
        <w:rPr>
          <w:rFonts w:cstheme="minorHAnsi"/>
          <w:b/>
          <w:color w:val="000000" w:themeColor="text1"/>
          <w:u w:val="single"/>
        </w:rPr>
        <w:t>Venezia: la soluzione è imporre navi più piccole alle compagnie di navigazione</w:t>
      </w:r>
    </w:p>
    <w:p w14:paraId="7EADB6FD" w14:textId="79E926B8" w:rsidR="00883802" w:rsidRPr="00800511" w:rsidRDefault="00883802" w:rsidP="001275B9">
      <w:pPr>
        <w:jc w:val="both"/>
        <w:rPr>
          <w:rFonts w:cstheme="minorHAnsi"/>
          <w:bCs/>
          <w:color w:val="000000" w:themeColor="text1"/>
        </w:rPr>
      </w:pPr>
    </w:p>
    <w:p w14:paraId="5E2FE6AB" w14:textId="77777777" w:rsidR="00800511" w:rsidRPr="00800511" w:rsidRDefault="00800511" w:rsidP="00800511">
      <w:pPr>
        <w:pStyle w:val="NormaleWeb"/>
        <w:spacing w:beforeAutospacing="0" w:after="0"/>
        <w:jc w:val="both"/>
        <w:rPr>
          <w:rFonts w:asciiTheme="minorHAnsi" w:hAnsiTheme="minorHAnsi" w:cstheme="minorHAnsi"/>
          <w:sz w:val="22"/>
          <w:szCs w:val="22"/>
        </w:rPr>
      </w:pPr>
      <w:r w:rsidRPr="00800511">
        <w:rPr>
          <w:rFonts w:asciiTheme="minorHAnsi" w:hAnsiTheme="minorHAnsi" w:cstheme="minorHAnsi"/>
          <w:sz w:val="22"/>
          <w:szCs w:val="22"/>
        </w:rPr>
        <w:t xml:space="preserve">L’articolo 3 del decreto-legge approvato il </w:t>
      </w:r>
      <w:proofErr w:type="gramStart"/>
      <w:r w:rsidRPr="00800511">
        <w:rPr>
          <w:rFonts w:asciiTheme="minorHAnsi" w:hAnsiTheme="minorHAnsi" w:cstheme="minorHAnsi"/>
          <w:sz w:val="22"/>
          <w:szCs w:val="22"/>
        </w:rPr>
        <w:t>1</w:t>
      </w:r>
      <w:r w:rsidRPr="00800511">
        <w:rPr>
          <w:rFonts w:asciiTheme="minorHAnsi" w:hAnsiTheme="minorHAnsi" w:cstheme="minorHAnsi"/>
          <w:sz w:val="22"/>
          <w:szCs w:val="22"/>
          <w:vertAlign w:val="superscript"/>
        </w:rPr>
        <w:t>o</w:t>
      </w:r>
      <w:proofErr w:type="gramEnd"/>
      <w:r w:rsidRPr="00800511">
        <w:rPr>
          <w:rFonts w:asciiTheme="minorHAnsi" w:hAnsiTheme="minorHAnsi" w:cstheme="minorHAnsi"/>
          <w:sz w:val="22"/>
          <w:szCs w:val="22"/>
        </w:rPr>
        <w:t xml:space="preserve"> aprile dal Consiglio dei Ministri prevede per la portualità veneziana l’indizione di un concorso di idee per la realizzazione «di punti di attracco fuori dalle acque protette della laguna di Venezia, utilizzabili dalle navi adibite al trasporto passeggeri di stazza lorda superiore a 40.000 tonnellate e dalle navi portacontenitori adibite a trasporti transoceanici». Non si specifica dove tali attracchi saranno ubicati, ma ricordiamo che fuori dalle acque protette della Laguna di Venezia significa fuori anche dalle bocche di porto, che invece sono </w:t>
      </w:r>
      <w:r w:rsidRPr="00800511">
        <w:rPr>
          <w:rFonts w:asciiTheme="minorHAnsi" w:hAnsiTheme="minorHAnsi" w:cstheme="minorHAnsi"/>
          <w:i/>
          <w:iCs/>
          <w:sz w:val="22"/>
          <w:szCs w:val="22"/>
        </w:rPr>
        <w:t>dentro</w:t>
      </w:r>
      <w:r w:rsidRPr="00800511">
        <w:rPr>
          <w:rFonts w:asciiTheme="minorHAnsi" w:hAnsiTheme="minorHAnsi" w:cstheme="minorHAnsi"/>
          <w:sz w:val="22"/>
          <w:szCs w:val="22"/>
        </w:rPr>
        <w:t xml:space="preserve"> la Laguna, e che l’aggettivo «protette» è pleonastico, perché tutte le acque lagunari lo sono, anche i canali industriali che un tempo erano quieta laguna.</w:t>
      </w:r>
    </w:p>
    <w:p w14:paraId="6EB105EF" w14:textId="77777777" w:rsidR="00800511" w:rsidRPr="00800511" w:rsidRDefault="00800511" w:rsidP="00800511">
      <w:pPr>
        <w:pStyle w:val="NormaleWeb"/>
        <w:spacing w:beforeAutospacing="0" w:after="0"/>
        <w:jc w:val="both"/>
        <w:rPr>
          <w:rFonts w:asciiTheme="minorHAnsi" w:hAnsiTheme="minorHAnsi" w:cstheme="minorHAnsi"/>
          <w:sz w:val="22"/>
          <w:szCs w:val="22"/>
        </w:rPr>
      </w:pPr>
    </w:p>
    <w:p w14:paraId="183D9D89" w14:textId="77777777" w:rsidR="00800511" w:rsidRPr="00800511" w:rsidRDefault="00800511" w:rsidP="00800511">
      <w:pPr>
        <w:pStyle w:val="NormaleWeb"/>
        <w:spacing w:beforeAutospacing="0" w:after="0"/>
        <w:jc w:val="both"/>
        <w:rPr>
          <w:rFonts w:asciiTheme="minorHAnsi" w:hAnsiTheme="minorHAnsi" w:cstheme="minorHAnsi"/>
          <w:sz w:val="22"/>
          <w:szCs w:val="22"/>
        </w:rPr>
      </w:pPr>
      <w:r w:rsidRPr="00800511">
        <w:rPr>
          <w:rFonts w:asciiTheme="minorHAnsi" w:hAnsiTheme="minorHAnsi" w:cstheme="minorHAnsi"/>
          <w:sz w:val="22"/>
          <w:szCs w:val="22"/>
        </w:rPr>
        <w:t>Per quanto riguarda le navi commerciali, la decisione di estrometterle dalla Laguna se reale sarebbe un passo avanti fondamentale, in quanto il transito di queste navi per il Canale dei Petroli per ben 50 anni ha provocato la distruzione morfologica della Laguna. Una presa d’atto tardiva, dal momento che sin dagli anni ’70 si conoscevano gli effetti erosivi che il Canale dei Petroli avrebbe innescato.</w:t>
      </w:r>
    </w:p>
    <w:p w14:paraId="0ED1400D" w14:textId="77777777" w:rsidR="00800511" w:rsidRPr="00800511" w:rsidRDefault="00800511" w:rsidP="00800511">
      <w:pPr>
        <w:pStyle w:val="NormaleWeb"/>
        <w:spacing w:beforeAutospacing="0" w:after="0"/>
        <w:jc w:val="both"/>
        <w:rPr>
          <w:rFonts w:asciiTheme="minorHAnsi" w:hAnsiTheme="minorHAnsi" w:cstheme="minorHAnsi"/>
          <w:sz w:val="22"/>
          <w:szCs w:val="22"/>
        </w:rPr>
      </w:pPr>
    </w:p>
    <w:p w14:paraId="0C92FDCE" w14:textId="77777777" w:rsidR="00800511" w:rsidRPr="00800511" w:rsidRDefault="00800511" w:rsidP="00800511">
      <w:pPr>
        <w:pStyle w:val="NormaleWeb"/>
        <w:spacing w:beforeAutospacing="0" w:after="0"/>
        <w:jc w:val="both"/>
        <w:rPr>
          <w:rFonts w:asciiTheme="minorHAnsi" w:hAnsiTheme="minorHAnsi" w:cstheme="minorHAnsi"/>
          <w:sz w:val="22"/>
          <w:szCs w:val="22"/>
        </w:rPr>
      </w:pPr>
      <w:r w:rsidRPr="00800511">
        <w:rPr>
          <w:rFonts w:asciiTheme="minorHAnsi" w:hAnsiTheme="minorHAnsi" w:cstheme="minorHAnsi"/>
          <w:sz w:val="22"/>
          <w:szCs w:val="22"/>
        </w:rPr>
        <w:t>Per la parte relativa alla croceristica invece il decreto è assolutamente criticabile. L’estromissione dalla Laguna avverrebbe in tre fasi:</w:t>
      </w:r>
    </w:p>
    <w:p w14:paraId="7E1F7B75" w14:textId="77777777" w:rsidR="00800511" w:rsidRPr="00800511" w:rsidRDefault="00800511" w:rsidP="00800511">
      <w:pPr>
        <w:pStyle w:val="NormaleWeb"/>
        <w:spacing w:beforeAutospacing="0" w:after="0"/>
        <w:ind w:left="284"/>
        <w:jc w:val="both"/>
        <w:rPr>
          <w:rFonts w:asciiTheme="minorHAnsi" w:hAnsiTheme="minorHAnsi" w:cstheme="minorHAnsi"/>
          <w:sz w:val="22"/>
          <w:szCs w:val="22"/>
        </w:rPr>
      </w:pPr>
      <w:r w:rsidRPr="00800511">
        <w:rPr>
          <w:rFonts w:asciiTheme="minorHAnsi" w:hAnsiTheme="minorHAnsi" w:cstheme="minorHAnsi"/>
          <w:sz w:val="22"/>
          <w:szCs w:val="22"/>
        </w:rPr>
        <w:t xml:space="preserve">1. non appena la croceristica ripartirà, le mega navi riprenderanno a solcare il Bacino di San Marco, fino alla costruzione di ben tre impattanti terminal a Marghera dichiarati ‘temporanei’. </w:t>
      </w:r>
    </w:p>
    <w:p w14:paraId="18D03D7A" w14:textId="77777777" w:rsidR="00800511" w:rsidRPr="00800511" w:rsidRDefault="00800511" w:rsidP="00800511">
      <w:pPr>
        <w:pStyle w:val="NormaleWeb"/>
        <w:spacing w:beforeAutospacing="0" w:after="0"/>
        <w:ind w:left="284"/>
        <w:jc w:val="both"/>
        <w:rPr>
          <w:rFonts w:asciiTheme="minorHAnsi" w:hAnsiTheme="minorHAnsi" w:cstheme="minorHAnsi"/>
          <w:sz w:val="22"/>
          <w:szCs w:val="22"/>
        </w:rPr>
      </w:pPr>
      <w:r w:rsidRPr="00800511">
        <w:rPr>
          <w:rFonts w:asciiTheme="minorHAnsi" w:hAnsiTheme="minorHAnsi" w:cstheme="minorHAnsi"/>
          <w:sz w:val="22"/>
          <w:szCs w:val="22"/>
        </w:rPr>
        <w:t>2. tali terminal ‘temporanei’ di fatto saranno opere di grandissimo impatto e dai costi insostenibili (62 milioni, ma verosimilmente molti di più): sarà necessario espropriare le aree interessate, arretrare le banchine e costruirne di nuove (700 m), pensare alle infrastrutture a viabilità nazionale, escavare il canale industriale, ampliare i bacini di evoluzione, e infine, c</w:t>
      </w:r>
      <w:r w:rsidRPr="00800511">
        <w:rPr>
          <w:rFonts w:asciiTheme="minorHAnsi" w:hAnsiTheme="minorHAnsi" w:cstheme="minorHAnsi"/>
          <w:bCs/>
          <w:sz w:val="22"/>
          <w:szCs w:val="22"/>
        </w:rPr>
        <w:t>omportando il raddoppio del carico di traffico (alle navi commerciali si sommeranno le croceristiche) per il Canale dei Petroli, questo inevitabilmente verrà potenziato, raddoppiato e marginato con strutture rigide e scogliere.</w:t>
      </w:r>
      <w:r w:rsidRPr="00800511">
        <w:rPr>
          <w:rFonts w:asciiTheme="minorHAnsi" w:hAnsiTheme="minorHAnsi" w:cstheme="minorHAnsi"/>
          <w:sz w:val="22"/>
          <w:szCs w:val="22"/>
        </w:rPr>
        <w:t xml:space="preserve"> A Marghera rimarranno anni, in attesa del concorso e della realizzazione dell’attracco definitivo. La situazione sul Canale dei Petroli, dunque, è destinata a peggiorare. E non si vede inoltre come possano coesistere nello stesso canale e in area a rischio Seveso il traffico civile e quello commerciale (commistione già giudicata impraticabile da un’ordinanza della Capitaneria di porto) e in epoca di risalita eustatica del mare che obbligherà a chiusure del Mose sempre più frequenti;</w:t>
      </w:r>
    </w:p>
    <w:p w14:paraId="07D34279" w14:textId="77777777" w:rsidR="00800511" w:rsidRPr="00800511" w:rsidRDefault="00800511" w:rsidP="00800511">
      <w:pPr>
        <w:pStyle w:val="NormaleWeb"/>
        <w:spacing w:beforeAutospacing="0" w:after="0"/>
        <w:ind w:left="284"/>
        <w:jc w:val="both"/>
        <w:rPr>
          <w:rFonts w:asciiTheme="minorHAnsi" w:hAnsiTheme="minorHAnsi" w:cstheme="minorHAnsi"/>
          <w:sz w:val="22"/>
          <w:szCs w:val="22"/>
        </w:rPr>
      </w:pPr>
      <w:r w:rsidRPr="00800511">
        <w:rPr>
          <w:rFonts w:asciiTheme="minorHAnsi" w:hAnsiTheme="minorHAnsi" w:cstheme="minorHAnsi"/>
          <w:sz w:val="22"/>
          <w:szCs w:val="22"/>
        </w:rPr>
        <w:t>3. l’attracco definitivo fuori Laguna in futuro comunque non libererà Venezia dalla croceristica di grandi numeri e dimensioni che porta molte presenze a fronte di modesti introiti per la città, ma elevatissimi guadagni per le compagnie. Senza contare l’aumento del moto ondoso, e dunque dell’erosione, dovuto al trasporto di merci e passeggeri dall’ipotetico attracco esterno verso Venezia (e verso l’aeroporto, per il martoriato canale di Tessera).</w:t>
      </w:r>
    </w:p>
    <w:p w14:paraId="4EA9C491" w14:textId="77777777" w:rsidR="00800511" w:rsidRPr="00800511" w:rsidRDefault="00800511" w:rsidP="00800511">
      <w:pPr>
        <w:pStyle w:val="NormaleWeb"/>
        <w:spacing w:beforeAutospacing="0" w:after="0"/>
        <w:jc w:val="both"/>
        <w:rPr>
          <w:rFonts w:asciiTheme="minorHAnsi" w:hAnsiTheme="minorHAnsi" w:cstheme="minorHAnsi"/>
          <w:bCs/>
          <w:sz w:val="22"/>
          <w:szCs w:val="22"/>
        </w:rPr>
      </w:pPr>
    </w:p>
    <w:p w14:paraId="61E6D9BF" w14:textId="37971682" w:rsidR="00800511" w:rsidRPr="00800511" w:rsidRDefault="00800511" w:rsidP="00800511">
      <w:pPr>
        <w:pStyle w:val="NormaleWeb"/>
        <w:spacing w:beforeAutospacing="0" w:after="0"/>
        <w:jc w:val="both"/>
        <w:rPr>
          <w:rFonts w:asciiTheme="minorHAnsi" w:hAnsiTheme="minorHAnsi" w:cstheme="minorHAnsi"/>
          <w:bCs/>
          <w:sz w:val="22"/>
          <w:szCs w:val="22"/>
        </w:rPr>
      </w:pPr>
      <w:r w:rsidRPr="00800511">
        <w:rPr>
          <w:rFonts w:asciiTheme="minorHAnsi" w:hAnsiTheme="minorHAnsi" w:cstheme="minorHAnsi"/>
          <w:bCs/>
          <w:sz w:val="22"/>
          <w:szCs w:val="22"/>
        </w:rPr>
        <w:t>Il decreto, dunque, a parole cambia tutto e sposta le navi verso il mare, in pratica fa esattamente l’opposto: peggiora la situazione dell’erosione lagunare con il raddoppio del traffico e il potenziamento del Canale dei Petroli, responsabile della distruzione dell</w:t>
      </w:r>
      <w:r w:rsidR="00487A56">
        <w:rPr>
          <w:rFonts w:asciiTheme="minorHAnsi" w:hAnsiTheme="minorHAnsi" w:cstheme="minorHAnsi"/>
          <w:bCs/>
          <w:sz w:val="22"/>
          <w:szCs w:val="22"/>
        </w:rPr>
        <w:t>a</w:t>
      </w:r>
      <w:r w:rsidRPr="00800511">
        <w:rPr>
          <w:rFonts w:asciiTheme="minorHAnsi" w:hAnsiTheme="minorHAnsi" w:cstheme="minorHAnsi"/>
          <w:bCs/>
          <w:sz w:val="22"/>
          <w:szCs w:val="22"/>
        </w:rPr>
        <w:t xml:space="preserve"> morfologia della Laguna Centrale.</w:t>
      </w:r>
    </w:p>
    <w:p w14:paraId="703C63E1" w14:textId="77777777" w:rsidR="00800511" w:rsidRPr="00800511" w:rsidRDefault="00800511" w:rsidP="00800511">
      <w:pPr>
        <w:jc w:val="both"/>
        <w:rPr>
          <w:rFonts w:cstheme="minorHAnsi"/>
          <w:bCs/>
        </w:rPr>
      </w:pPr>
    </w:p>
    <w:p w14:paraId="57D0935E" w14:textId="77777777" w:rsidR="00800511" w:rsidRPr="00800511" w:rsidRDefault="00800511" w:rsidP="00800511">
      <w:pPr>
        <w:jc w:val="both"/>
        <w:rPr>
          <w:rFonts w:cstheme="minorHAnsi"/>
          <w:bCs/>
        </w:rPr>
      </w:pPr>
      <w:r w:rsidRPr="00800511">
        <w:rPr>
          <w:rFonts w:cstheme="minorHAnsi"/>
          <w:bCs/>
        </w:rPr>
        <w:t xml:space="preserve">Perché invece non pensare a un progetto di molto minor costo e di rapida esecuzione, la riconversione della Marittima a navi compatibili, anche a vela, non inquinanti, possibile senza perdere posti di lavoro? È una proposta che non giunge solo da Italia Nostra ma anche dall’ex presidente dell’Autorità portuale che propose ai suoi colleghi omologhi di città mediterranee di imporre alle compagnie di navigazione navi di “classe Europa”, cioè di ridotto tonnellaggio e contenute emissioni. </w:t>
      </w:r>
    </w:p>
    <w:p w14:paraId="77B254E3" w14:textId="77777777" w:rsidR="00800511" w:rsidRPr="00800511" w:rsidRDefault="00800511" w:rsidP="00800511">
      <w:pPr>
        <w:jc w:val="both"/>
        <w:rPr>
          <w:rFonts w:cstheme="minorHAnsi"/>
          <w:bCs/>
        </w:rPr>
      </w:pPr>
    </w:p>
    <w:p w14:paraId="0F6F7D35" w14:textId="4FAF439F" w:rsidR="00800511" w:rsidRPr="00800511" w:rsidRDefault="00800511" w:rsidP="00800511">
      <w:pPr>
        <w:jc w:val="both"/>
        <w:rPr>
          <w:rFonts w:cstheme="minorHAnsi"/>
          <w:bCs/>
        </w:rPr>
      </w:pPr>
      <w:r w:rsidRPr="00800511">
        <w:rPr>
          <w:rFonts w:cstheme="minorHAnsi"/>
          <w:bCs/>
        </w:rPr>
        <w:lastRenderedPageBreak/>
        <w:t>Seppur con notevole ritardo (sono passati nove anni dal decreto Clini-Passera) si potrebbe così cominciare a pensare al futuro della Laguna in termini costruttivi e non predatori, per essere in grado di affrontare il cambiamento climatico già in atto.</w:t>
      </w:r>
    </w:p>
    <w:p w14:paraId="11C204E7" w14:textId="77777777" w:rsidR="00800511" w:rsidRPr="00800511" w:rsidRDefault="00800511" w:rsidP="00800511">
      <w:pPr>
        <w:jc w:val="both"/>
        <w:rPr>
          <w:rFonts w:cstheme="minorHAnsi"/>
          <w:bCs/>
        </w:rPr>
      </w:pPr>
    </w:p>
    <w:p w14:paraId="43230DBB" w14:textId="77777777" w:rsidR="00800511" w:rsidRPr="00800511" w:rsidRDefault="00800511" w:rsidP="00800511">
      <w:pPr>
        <w:jc w:val="both"/>
        <w:rPr>
          <w:rFonts w:cstheme="minorHAnsi"/>
          <w:bCs/>
        </w:rPr>
      </w:pPr>
    </w:p>
    <w:p w14:paraId="04C87AEF" w14:textId="3099694E" w:rsidR="00883802" w:rsidRPr="00800511" w:rsidRDefault="00883802" w:rsidP="00883802">
      <w:pPr>
        <w:jc w:val="center"/>
        <w:rPr>
          <w:rFonts w:cstheme="minorHAnsi"/>
          <w:bCs/>
          <w:color w:val="000000" w:themeColor="text1"/>
        </w:rPr>
      </w:pPr>
      <w:r w:rsidRPr="00800511">
        <w:rPr>
          <w:rFonts w:cstheme="minorHAnsi"/>
          <w:bCs/>
          <w:color w:val="000000" w:themeColor="text1"/>
        </w:rPr>
        <w:t>Ebe Giacometti</w:t>
      </w:r>
    </w:p>
    <w:p w14:paraId="34AD73C4" w14:textId="7892BE3F" w:rsidR="00883802" w:rsidRPr="00800511" w:rsidRDefault="00883802" w:rsidP="00883802">
      <w:pPr>
        <w:jc w:val="center"/>
        <w:rPr>
          <w:rFonts w:cstheme="minorHAnsi"/>
          <w:bCs/>
          <w:color w:val="000000" w:themeColor="text1"/>
        </w:rPr>
      </w:pPr>
      <w:r w:rsidRPr="00800511">
        <w:rPr>
          <w:rFonts w:cstheme="minorHAnsi"/>
          <w:bCs/>
          <w:color w:val="000000" w:themeColor="text1"/>
        </w:rPr>
        <w:t>Italia Nostra</w:t>
      </w:r>
    </w:p>
    <w:sectPr w:rsidR="00883802" w:rsidRPr="00800511" w:rsidSect="00AA1622">
      <w:headerReference w:type="default" r:id="rId8"/>
      <w:footerReference w:type="default" r:id="rId9"/>
      <w:pgSz w:w="11906" w:h="16838"/>
      <w:pgMar w:top="1417" w:right="1134" w:bottom="1134" w:left="1134"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4B242" w14:textId="77777777" w:rsidR="009C667D" w:rsidRDefault="009C667D" w:rsidP="00220E62">
      <w:r>
        <w:separator/>
      </w:r>
    </w:p>
  </w:endnote>
  <w:endnote w:type="continuationSeparator" w:id="0">
    <w:p w14:paraId="73FF4F50" w14:textId="77777777" w:rsidR="009C667D" w:rsidRDefault="009C667D" w:rsidP="0022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DD60" w14:textId="77777777" w:rsidR="00220E62" w:rsidRDefault="00DE1664">
    <w:pPr>
      <w:jc w:val="center"/>
    </w:pPr>
    <w:r>
      <w:rPr>
        <w:sz w:val="16"/>
        <w:szCs w:val="16"/>
      </w:rPr>
      <w:t xml:space="preserve">Ufficio stampa | Flavia Corsano 335-5344767 | </w:t>
    </w:r>
    <w:hyperlink r:id="rId1">
      <w:r>
        <w:rPr>
          <w:color w:val="0000FF"/>
          <w:sz w:val="16"/>
          <w:szCs w:val="16"/>
          <w:u w:val="single"/>
        </w:rPr>
        <w:t>ufficiostampa@italianostra.org</w:t>
      </w:r>
    </w:hyperlink>
  </w:p>
  <w:p w14:paraId="05917E73" w14:textId="77777777" w:rsidR="00220E62" w:rsidRDefault="00DE1664">
    <w:pPr>
      <w:pBdr>
        <w:top w:val="nil"/>
        <w:left w:val="nil"/>
        <w:bottom w:val="nil"/>
        <w:right w:val="nil"/>
        <w:between w:val="nil"/>
      </w:pBdr>
      <w:tabs>
        <w:tab w:val="center" w:pos="4819"/>
        <w:tab w:val="right" w:pos="9638"/>
      </w:tabs>
      <w:ind w:right="8"/>
      <w:jc w:val="center"/>
      <w:rPr>
        <w:rFonts w:ascii="Garamond" w:eastAsia="Garamond" w:hAnsi="Garamond" w:cs="Garamond"/>
        <w:color w:val="5F5F5F"/>
        <w:sz w:val="18"/>
        <w:szCs w:val="18"/>
      </w:rPr>
    </w:pPr>
    <w:r>
      <w:rPr>
        <w:rFonts w:ascii="Garamond" w:eastAsia="Garamond" w:hAnsi="Garamond" w:cs="Garamond"/>
        <w:color w:val="5F5F5F"/>
        <w:sz w:val="18"/>
        <w:szCs w:val="18"/>
      </w:rPr>
      <w:t xml:space="preserve">Sede Nazionale - Viale Liegi, </w:t>
    </w:r>
    <w:proofErr w:type="gramStart"/>
    <w:r>
      <w:rPr>
        <w:rFonts w:ascii="Garamond" w:eastAsia="Garamond" w:hAnsi="Garamond" w:cs="Garamond"/>
        <w:color w:val="5F5F5F"/>
        <w:sz w:val="18"/>
        <w:szCs w:val="18"/>
      </w:rPr>
      <w:t>33  00198</w:t>
    </w:r>
    <w:proofErr w:type="gramEnd"/>
    <w:r>
      <w:rPr>
        <w:rFonts w:ascii="Garamond" w:eastAsia="Garamond" w:hAnsi="Garamond" w:cs="Garamond"/>
        <w:color w:val="5F5F5F"/>
        <w:sz w:val="18"/>
        <w:szCs w:val="18"/>
      </w:rPr>
      <w:t xml:space="preserve">  Roma – Tel. +39.06.8537271 Fax. 039.0685350596</w:t>
    </w:r>
  </w:p>
  <w:p w14:paraId="39ACBBB3" w14:textId="77777777" w:rsidR="00220E62" w:rsidRDefault="00DE1664">
    <w:pPr>
      <w:pBdr>
        <w:top w:val="nil"/>
        <w:left w:val="nil"/>
        <w:bottom w:val="nil"/>
        <w:right w:val="nil"/>
        <w:between w:val="nil"/>
      </w:pBdr>
      <w:tabs>
        <w:tab w:val="center" w:pos="4819"/>
        <w:tab w:val="right" w:pos="9638"/>
      </w:tabs>
      <w:ind w:right="8"/>
      <w:jc w:val="center"/>
      <w:rPr>
        <w:rFonts w:ascii="Garamond" w:eastAsia="Garamond" w:hAnsi="Garamond" w:cs="Garamond"/>
        <w:color w:val="5F5F5F"/>
        <w:sz w:val="18"/>
        <w:szCs w:val="18"/>
      </w:rPr>
    </w:pPr>
    <w:r>
      <w:rPr>
        <w:rFonts w:ascii="Garamond" w:eastAsia="Garamond" w:hAnsi="Garamond" w:cs="Garamond"/>
        <w:color w:val="5F5F5F"/>
        <w:sz w:val="18"/>
        <w:szCs w:val="18"/>
      </w:rPr>
      <w:t>C.F. 80078410588 P.IVA 02121101006 - info@italianostra.org - www.italianostra.org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DDC97" w14:textId="77777777" w:rsidR="009C667D" w:rsidRDefault="009C667D" w:rsidP="00220E62">
      <w:r>
        <w:separator/>
      </w:r>
    </w:p>
  </w:footnote>
  <w:footnote w:type="continuationSeparator" w:id="0">
    <w:p w14:paraId="2E4FDC0F" w14:textId="77777777" w:rsidR="009C667D" w:rsidRDefault="009C667D" w:rsidP="00220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7D408" w14:textId="77777777" w:rsidR="00220E62" w:rsidRDefault="00DE1664">
    <w:pPr>
      <w:pBdr>
        <w:top w:val="nil"/>
        <w:left w:val="nil"/>
        <w:bottom w:val="nil"/>
        <w:right w:val="nil"/>
        <w:between w:val="nil"/>
      </w:pBdr>
      <w:tabs>
        <w:tab w:val="center" w:pos="4819"/>
        <w:tab w:val="right" w:pos="9638"/>
      </w:tabs>
      <w:jc w:val="right"/>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noProof/>
        <w:color w:val="000000"/>
        <w:lang w:eastAsia="it-IT"/>
      </w:rPr>
      <w:drawing>
        <wp:inline distT="0" distB="0" distL="19050" distR="5715" wp14:anchorId="705D7F4E" wp14:editId="4DE9C97F">
          <wp:extent cx="844144" cy="819303"/>
          <wp:effectExtent l="19050" t="0" r="0" b="0"/>
          <wp:docPr id="4" name="image2.png" descr="logoIN_OVALE"/>
          <wp:cNvGraphicFramePr/>
          <a:graphic xmlns:a="http://schemas.openxmlformats.org/drawingml/2006/main">
            <a:graphicData uri="http://schemas.openxmlformats.org/drawingml/2006/picture">
              <pic:pic xmlns:pic="http://schemas.openxmlformats.org/drawingml/2006/picture">
                <pic:nvPicPr>
                  <pic:cNvPr id="0" name="image2.png" descr="logoIN_OVALE"/>
                  <pic:cNvPicPr preferRelativeResize="0"/>
                </pic:nvPicPr>
                <pic:blipFill>
                  <a:blip r:embed="rId1"/>
                  <a:srcRect/>
                  <a:stretch>
                    <a:fillRect/>
                  </a:stretch>
                </pic:blipFill>
                <pic:spPr>
                  <a:xfrm>
                    <a:off x="0" y="0"/>
                    <a:ext cx="847563" cy="822622"/>
                  </a:xfrm>
                  <a:prstGeom prst="rect">
                    <a:avLst/>
                  </a:prstGeom>
                  <a:ln/>
                </pic:spPr>
              </pic:pic>
            </a:graphicData>
          </a:graphic>
        </wp:inline>
      </w:drawing>
    </w:r>
  </w:p>
  <w:p w14:paraId="182E194A" w14:textId="77777777" w:rsidR="00220E62" w:rsidRDefault="00DE1664">
    <w:pPr>
      <w:pBdr>
        <w:top w:val="nil"/>
        <w:left w:val="nil"/>
        <w:bottom w:val="nil"/>
        <w:right w:val="nil"/>
        <w:between w:val="nil"/>
      </w:pBdr>
      <w:tabs>
        <w:tab w:val="center" w:pos="4819"/>
        <w:tab w:val="right" w:pos="9638"/>
      </w:tabs>
      <w:jc w:val="right"/>
      <w:rPr>
        <w:rFonts w:ascii="Calibri" w:eastAsia="Calibri" w:hAnsi="Calibri" w:cs="Calibri"/>
        <w:color w:val="000000"/>
      </w:rPr>
    </w:pPr>
    <w:r>
      <w:rPr>
        <w:rFonts w:ascii="Calibri" w:eastAsia="Calibri" w:hAnsi="Calibri" w:cs="Calibri"/>
        <w:color w:val="000000"/>
        <w:sz w:val="16"/>
        <w:szCs w:val="16"/>
      </w:rPr>
      <w:t>Associazione Nazionale per la tutela del Patrimonio Storico, Artistico e Naturale della Nazione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A13DD"/>
    <w:multiLevelType w:val="hybridMultilevel"/>
    <w:tmpl w:val="DDC423E8"/>
    <w:lvl w:ilvl="0" w:tplc="D8CCADB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5EC63D4"/>
    <w:multiLevelType w:val="hybridMultilevel"/>
    <w:tmpl w:val="1EFAC7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537C4F"/>
    <w:multiLevelType w:val="hybridMultilevel"/>
    <w:tmpl w:val="72F6D93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4506127"/>
    <w:multiLevelType w:val="hybridMultilevel"/>
    <w:tmpl w:val="537633B6"/>
    <w:lvl w:ilvl="0" w:tplc="D8CCADB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E62"/>
    <w:rsid w:val="000103CF"/>
    <w:rsid w:val="000309CE"/>
    <w:rsid w:val="000325F9"/>
    <w:rsid w:val="00045D47"/>
    <w:rsid w:val="0005134A"/>
    <w:rsid w:val="000543B0"/>
    <w:rsid w:val="00057CFB"/>
    <w:rsid w:val="000603E9"/>
    <w:rsid w:val="00062FE9"/>
    <w:rsid w:val="0006522C"/>
    <w:rsid w:val="000756B0"/>
    <w:rsid w:val="000758BB"/>
    <w:rsid w:val="00083B82"/>
    <w:rsid w:val="000931C5"/>
    <w:rsid w:val="000954CC"/>
    <w:rsid w:val="000A7847"/>
    <w:rsid w:val="000C0F81"/>
    <w:rsid w:val="000E0288"/>
    <w:rsid w:val="000E6E3B"/>
    <w:rsid w:val="001033CF"/>
    <w:rsid w:val="001275B9"/>
    <w:rsid w:val="00152B70"/>
    <w:rsid w:val="001632FA"/>
    <w:rsid w:val="00166A02"/>
    <w:rsid w:val="00167FD7"/>
    <w:rsid w:val="0017173C"/>
    <w:rsid w:val="00176789"/>
    <w:rsid w:val="001815AB"/>
    <w:rsid w:val="001A3EEF"/>
    <w:rsid w:val="0020133B"/>
    <w:rsid w:val="00210ACD"/>
    <w:rsid w:val="00220E62"/>
    <w:rsid w:val="00240DA0"/>
    <w:rsid w:val="00250EE6"/>
    <w:rsid w:val="00251912"/>
    <w:rsid w:val="00283503"/>
    <w:rsid w:val="00287CEB"/>
    <w:rsid w:val="00294C3A"/>
    <w:rsid w:val="00296A49"/>
    <w:rsid w:val="00296EDC"/>
    <w:rsid w:val="002A01FB"/>
    <w:rsid w:val="002A5D28"/>
    <w:rsid w:val="002B594C"/>
    <w:rsid w:val="002C41AB"/>
    <w:rsid w:val="002C525A"/>
    <w:rsid w:val="002E5517"/>
    <w:rsid w:val="002F449B"/>
    <w:rsid w:val="002F7E26"/>
    <w:rsid w:val="003109F1"/>
    <w:rsid w:val="003178D5"/>
    <w:rsid w:val="00323F66"/>
    <w:rsid w:val="00325488"/>
    <w:rsid w:val="00327A55"/>
    <w:rsid w:val="003471D7"/>
    <w:rsid w:val="0035322F"/>
    <w:rsid w:val="00357016"/>
    <w:rsid w:val="00370AA7"/>
    <w:rsid w:val="00376639"/>
    <w:rsid w:val="00376737"/>
    <w:rsid w:val="003804BD"/>
    <w:rsid w:val="00385E9B"/>
    <w:rsid w:val="003953D5"/>
    <w:rsid w:val="00396C2D"/>
    <w:rsid w:val="003A6937"/>
    <w:rsid w:val="003B186A"/>
    <w:rsid w:val="003C06D5"/>
    <w:rsid w:val="003C1AE3"/>
    <w:rsid w:val="003D60FB"/>
    <w:rsid w:val="003D7DCB"/>
    <w:rsid w:val="003E1D07"/>
    <w:rsid w:val="003E36F1"/>
    <w:rsid w:val="0043126C"/>
    <w:rsid w:val="004713AD"/>
    <w:rsid w:val="004742E0"/>
    <w:rsid w:val="0047477E"/>
    <w:rsid w:val="00487A56"/>
    <w:rsid w:val="00492864"/>
    <w:rsid w:val="00495C3E"/>
    <w:rsid w:val="004A1A45"/>
    <w:rsid w:val="004A3956"/>
    <w:rsid w:val="004B2325"/>
    <w:rsid w:val="004B2504"/>
    <w:rsid w:val="004B7F2A"/>
    <w:rsid w:val="004C152C"/>
    <w:rsid w:val="004E701F"/>
    <w:rsid w:val="00511FDE"/>
    <w:rsid w:val="0051294F"/>
    <w:rsid w:val="005157F3"/>
    <w:rsid w:val="00522EB9"/>
    <w:rsid w:val="00526BB3"/>
    <w:rsid w:val="00541A3F"/>
    <w:rsid w:val="00542792"/>
    <w:rsid w:val="00562A1F"/>
    <w:rsid w:val="005753F2"/>
    <w:rsid w:val="00576BE7"/>
    <w:rsid w:val="005817BE"/>
    <w:rsid w:val="005822E3"/>
    <w:rsid w:val="00584757"/>
    <w:rsid w:val="00584A91"/>
    <w:rsid w:val="0058670B"/>
    <w:rsid w:val="00586A15"/>
    <w:rsid w:val="005B662C"/>
    <w:rsid w:val="005D0018"/>
    <w:rsid w:val="005D25EB"/>
    <w:rsid w:val="005D4797"/>
    <w:rsid w:val="005E36CF"/>
    <w:rsid w:val="005E6271"/>
    <w:rsid w:val="005E6FB5"/>
    <w:rsid w:val="005F16BD"/>
    <w:rsid w:val="005F2E27"/>
    <w:rsid w:val="0060158E"/>
    <w:rsid w:val="00610549"/>
    <w:rsid w:val="006179F6"/>
    <w:rsid w:val="00624064"/>
    <w:rsid w:val="00624912"/>
    <w:rsid w:val="00627FFC"/>
    <w:rsid w:val="0063136C"/>
    <w:rsid w:val="00631C97"/>
    <w:rsid w:val="00643951"/>
    <w:rsid w:val="00657605"/>
    <w:rsid w:val="006656E2"/>
    <w:rsid w:val="0067527A"/>
    <w:rsid w:val="006929DE"/>
    <w:rsid w:val="006948C4"/>
    <w:rsid w:val="006970C8"/>
    <w:rsid w:val="006A49B7"/>
    <w:rsid w:val="006B0562"/>
    <w:rsid w:val="006F167B"/>
    <w:rsid w:val="006F5B1D"/>
    <w:rsid w:val="006F64CB"/>
    <w:rsid w:val="00702100"/>
    <w:rsid w:val="00703FE4"/>
    <w:rsid w:val="007114B7"/>
    <w:rsid w:val="00714B5D"/>
    <w:rsid w:val="007277C2"/>
    <w:rsid w:val="00732157"/>
    <w:rsid w:val="0073323E"/>
    <w:rsid w:val="007369AE"/>
    <w:rsid w:val="00741DFA"/>
    <w:rsid w:val="00760F1F"/>
    <w:rsid w:val="0077615A"/>
    <w:rsid w:val="00792FB8"/>
    <w:rsid w:val="007A656E"/>
    <w:rsid w:val="007C740D"/>
    <w:rsid w:val="007C7572"/>
    <w:rsid w:val="007D6E51"/>
    <w:rsid w:val="007D7F30"/>
    <w:rsid w:val="007E103C"/>
    <w:rsid w:val="007E18FD"/>
    <w:rsid w:val="007E1DB3"/>
    <w:rsid w:val="007E3EE3"/>
    <w:rsid w:val="007E61C4"/>
    <w:rsid w:val="007F04A6"/>
    <w:rsid w:val="00800511"/>
    <w:rsid w:val="00803BE5"/>
    <w:rsid w:val="00810A47"/>
    <w:rsid w:val="0081564F"/>
    <w:rsid w:val="00817848"/>
    <w:rsid w:val="00831660"/>
    <w:rsid w:val="008327EB"/>
    <w:rsid w:val="008704F8"/>
    <w:rsid w:val="00874725"/>
    <w:rsid w:val="00883802"/>
    <w:rsid w:val="00896D06"/>
    <w:rsid w:val="008A7819"/>
    <w:rsid w:val="008B15E6"/>
    <w:rsid w:val="008B48C8"/>
    <w:rsid w:val="008B7581"/>
    <w:rsid w:val="008D1167"/>
    <w:rsid w:val="008D1B6D"/>
    <w:rsid w:val="008E1923"/>
    <w:rsid w:val="008F2C9A"/>
    <w:rsid w:val="008F4402"/>
    <w:rsid w:val="008F5C2D"/>
    <w:rsid w:val="00900A1F"/>
    <w:rsid w:val="0090351E"/>
    <w:rsid w:val="0090631A"/>
    <w:rsid w:val="00912103"/>
    <w:rsid w:val="009338AF"/>
    <w:rsid w:val="00941AE4"/>
    <w:rsid w:val="0094683B"/>
    <w:rsid w:val="009566F2"/>
    <w:rsid w:val="00956EB6"/>
    <w:rsid w:val="00963EDC"/>
    <w:rsid w:val="0096574F"/>
    <w:rsid w:val="00974F3D"/>
    <w:rsid w:val="00986495"/>
    <w:rsid w:val="00987030"/>
    <w:rsid w:val="00997142"/>
    <w:rsid w:val="009A3548"/>
    <w:rsid w:val="009B4FE8"/>
    <w:rsid w:val="009B5333"/>
    <w:rsid w:val="009B70B7"/>
    <w:rsid w:val="009B75F7"/>
    <w:rsid w:val="009C47E7"/>
    <w:rsid w:val="009C667D"/>
    <w:rsid w:val="009D73CC"/>
    <w:rsid w:val="009E0193"/>
    <w:rsid w:val="00A217CF"/>
    <w:rsid w:val="00A227C7"/>
    <w:rsid w:val="00A403B1"/>
    <w:rsid w:val="00A428F6"/>
    <w:rsid w:val="00A62319"/>
    <w:rsid w:val="00A70304"/>
    <w:rsid w:val="00A7189B"/>
    <w:rsid w:val="00A76AE7"/>
    <w:rsid w:val="00A77AE9"/>
    <w:rsid w:val="00A81A33"/>
    <w:rsid w:val="00A875AF"/>
    <w:rsid w:val="00A96082"/>
    <w:rsid w:val="00AA1622"/>
    <w:rsid w:val="00AA361E"/>
    <w:rsid w:val="00AA4F3A"/>
    <w:rsid w:val="00AB5BB2"/>
    <w:rsid w:val="00AB66BD"/>
    <w:rsid w:val="00AB7728"/>
    <w:rsid w:val="00AC351A"/>
    <w:rsid w:val="00AD4156"/>
    <w:rsid w:val="00AE1999"/>
    <w:rsid w:val="00AE3BDD"/>
    <w:rsid w:val="00B06A8C"/>
    <w:rsid w:val="00B10D87"/>
    <w:rsid w:val="00B16221"/>
    <w:rsid w:val="00B21535"/>
    <w:rsid w:val="00B2323B"/>
    <w:rsid w:val="00B25040"/>
    <w:rsid w:val="00B30C4D"/>
    <w:rsid w:val="00B35013"/>
    <w:rsid w:val="00B403D9"/>
    <w:rsid w:val="00B4356A"/>
    <w:rsid w:val="00B80EDB"/>
    <w:rsid w:val="00B85681"/>
    <w:rsid w:val="00B864DF"/>
    <w:rsid w:val="00BB752B"/>
    <w:rsid w:val="00BD2AD9"/>
    <w:rsid w:val="00BE3FA8"/>
    <w:rsid w:val="00BF6CAA"/>
    <w:rsid w:val="00C01CA6"/>
    <w:rsid w:val="00C11F2A"/>
    <w:rsid w:val="00C14F5C"/>
    <w:rsid w:val="00C165E8"/>
    <w:rsid w:val="00C273E2"/>
    <w:rsid w:val="00C30E73"/>
    <w:rsid w:val="00C56835"/>
    <w:rsid w:val="00C6096D"/>
    <w:rsid w:val="00C631F1"/>
    <w:rsid w:val="00C67704"/>
    <w:rsid w:val="00C8560C"/>
    <w:rsid w:val="00C86FFB"/>
    <w:rsid w:val="00C90966"/>
    <w:rsid w:val="00CA3C5C"/>
    <w:rsid w:val="00CB0A8B"/>
    <w:rsid w:val="00CE291C"/>
    <w:rsid w:val="00CE4747"/>
    <w:rsid w:val="00D002C4"/>
    <w:rsid w:val="00D066FF"/>
    <w:rsid w:val="00D11572"/>
    <w:rsid w:val="00D26727"/>
    <w:rsid w:val="00D34C9F"/>
    <w:rsid w:val="00D413A3"/>
    <w:rsid w:val="00D43016"/>
    <w:rsid w:val="00D52E42"/>
    <w:rsid w:val="00D636C4"/>
    <w:rsid w:val="00D90D85"/>
    <w:rsid w:val="00D93C5D"/>
    <w:rsid w:val="00D93D18"/>
    <w:rsid w:val="00DB2E01"/>
    <w:rsid w:val="00DB77B8"/>
    <w:rsid w:val="00DD181A"/>
    <w:rsid w:val="00DD5AED"/>
    <w:rsid w:val="00DE1664"/>
    <w:rsid w:val="00DF26CC"/>
    <w:rsid w:val="00DF2A53"/>
    <w:rsid w:val="00DF4015"/>
    <w:rsid w:val="00DF57B8"/>
    <w:rsid w:val="00E07AB1"/>
    <w:rsid w:val="00E165D6"/>
    <w:rsid w:val="00E22532"/>
    <w:rsid w:val="00E22728"/>
    <w:rsid w:val="00E33D96"/>
    <w:rsid w:val="00E35DD3"/>
    <w:rsid w:val="00E4719B"/>
    <w:rsid w:val="00E6070F"/>
    <w:rsid w:val="00E71230"/>
    <w:rsid w:val="00E73303"/>
    <w:rsid w:val="00E74B8F"/>
    <w:rsid w:val="00EA1FF8"/>
    <w:rsid w:val="00EB3345"/>
    <w:rsid w:val="00EC5985"/>
    <w:rsid w:val="00ED6640"/>
    <w:rsid w:val="00EE01CD"/>
    <w:rsid w:val="00EE0850"/>
    <w:rsid w:val="00EE4946"/>
    <w:rsid w:val="00EE788B"/>
    <w:rsid w:val="00F0246A"/>
    <w:rsid w:val="00F11AFA"/>
    <w:rsid w:val="00F20E96"/>
    <w:rsid w:val="00F31725"/>
    <w:rsid w:val="00F4636C"/>
    <w:rsid w:val="00F70D12"/>
    <w:rsid w:val="00FE0982"/>
    <w:rsid w:val="00FE1E79"/>
    <w:rsid w:val="00FE21C9"/>
    <w:rsid w:val="00FE69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5F8BF"/>
  <w15:docId w15:val="{C17E4DF5-97E7-4CBC-ABE1-76E3BABD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2B45"/>
    <w:pPr>
      <w:suppressAutoHyphens/>
    </w:pPr>
    <w:rPr>
      <w:rFonts w:asciiTheme="minorHAnsi" w:eastAsiaTheme="minorHAnsi" w:hAnsiTheme="minorHAnsi" w:cs="Times New Roman"/>
      <w:lang w:eastAsia="ar-SA"/>
    </w:rPr>
  </w:style>
  <w:style w:type="paragraph" w:styleId="Titolo1">
    <w:name w:val="heading 1"/>
    <w:basedOn w:val="Normale1"/>
    <w:next w:val="Normale1"/>
    <w:rsid w:val="00220E62"/>
    <w:pPr>
      <w:keepNext/>
      <w:keepLines/>
      <w:spacing w:before="480" w:after="120"/>
      <w:outlineLvl w:val="0"/>
    </w:pPr>
    <w:rPr>
      <w:b/>
      <w:sz w:val="48"/>
      <w:szCs w:val="48"/>
    </w:rPr>
  </w:style>
  <w:style w:type="paragraph" w:styleId="Titolo2">
    <w:name w:val="heading 2"/>
    <w:basedOn w:val="Normale1"/>
    <w:next w:val="Normale1"/>
    <w:rsid w:val="00220E62"/>
    <w:pPr>
      <w:keepNext/>
      <w:keepLines/>
      <w:spacing w:before="360" w:after="80"/>
      <w:outlineLvl w:val="1"/>
    </w:pPr>
    <w:rPr>
      <w:b/>
      <w:sz w:val="36"/>
      <w:szCs w:val="36"/>
    </w:rPr>
  </w:style>
  <w:style w:type="paragraph" w:styleId="Titolo3">
    <w:name w:val="heading 3"/>
    <w:basedOn w:val="Normale1"/>
    <w:next w:val="Normale1"/>
    <w:rsid w:val="00220E62"/>
    <w:pPr>
      <w:keepNext/>
      <w:keepLines/>
      <w:spacing w:before="280" w:after="80"/>
      <w:outlineLvl w:val="2"/>
    </w:pPr>
    <w:rPr>
      <w:b/>
      <w:sz w:val="28"/>
      <w:szCs w:val="28"/>
    </w:rPr>
  </w:style>
  <w:style w:type="paragraph" w:styleId="Titolo4">
    <w:name w:val="heading 4"/>
    <w:basedOn w:val="Normale1"/>
    <w:next w:val="Normale1"/>
    <w:rsid w:val="00220E62"/>
    <w:pPr>
      <w:keepNext/>
      <w:keepLines/>
      <w:spacing w:before="240" w:after="40"/>
      <w:outlineLvl w:val="3"/>
    </w:pPr>
    <w:rPr>
      <w:b/>
      <w:sz w:val="24"/>
      <w:szCs w:val="24"/>
    </w:rPr>
  </w:style>
  <w:style w:type="paragraph" w:styleId="Titolo5">
    <w:name w:val="heading 5"/>
    <w:basedOn w:val="Normale1"/>
    <w:next w:val="Normale1"/>
    <w:rsid w:val="00220E62"/>
    <w:pPr>
      <w:keepNext/>
      <w:keepLines/>
      <w:spacing w:before="220" w:after="40"/>
      <w:outlineLvl w:val="4"/>
    </w:pPr>
    <w:rPr>
      <w:b/>
    </w:rPr>
  </w:style>
  <w:style w:type="paragraph" w:styleId="Titolo6">
    <w:name w:val="heading 6"/>
    <w:basedOn w:val="Normale1"/>
    <w:next w:val="Normale1"/>
    <w:rsid w:val="00220E62"/>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220E62"/>
  </w:style>
  <w:style w:type="table" w:customStyle="1" w:styleId="TableNormal">
    <w:name w:val="Table Normal"/>
    <w:rsid w:val="00220E62"/>
    <w:tblPr>
      <w:tblCellMar>
        <w:top w:w="0" w:type="dxa"/>
        <w:left w:w="0" w:type="dxa"/>
        <w:bottom w:w="0" w:type="dxa"/>
        <w:right w:w="0" w:type="dxa"/>
      </w:tblCellMar>
    </w:tblPr>
  </w:style>
  <w:style w:type="paragraph" w:styleId="Titolo">
    <w:name w:val="Title"/>
    <w:basedOn w:val="Normale"/>
    <w:next w:val="Corpotesto"/>
    <w:qFormat/>
    <w:rsid w:val="00220E62"/>
    <w:pPr>
      <w:keepNext/>
      <w:spacing w:before="240" w:after="120"/>
    </w:pPr>
    <w:rPr>
      <w:rFonts w:ascii="Liberation Sans" w:eastAsia="Microsoft YaHei" w:hAnsi="Liberation Sans" w:cs="Arial"/>
      <w:sz w:val="28"/>
      <w:szCs w:val="28"/>
    </w:rPr>
  </w:style>
  <w:style w:type="character" w:customStyle="1" w:styleId="IntestazioneCarattere">
    <w:name w:val="Intestazione Carattere"/>
    <w:basedOn w:val="Carpredefinitoparagrafo"/>
    <w:link w:val="Intestazione1"/>
    <w:uiPriority w:val="99"/>
    <w:semiHidden/>
    <w:qFormat/>
    <w:rsid w:val="00D52B45"/>
  </w:style>
  <w:style w:type="character" w:customStyle="1" w:styleId="PidipaginaCarattere">
    <w:name w:val="Piè di pagina Carattere"/>
    <w:basedOn w:val="Carpredefinitoparagrafo"/>
    <w:link w:val="Pidipagina1"/>
    <w:uiPriority w:val="99"/>
    <w:semiHidden/>
    <w:qFormat/>
    <w:rsid w:val="00D52B45"/>
  </w:style>
  <w:style w:type="character" w:customStyle="1" w:styleId="CollegamentoInternet">
    <w:name w:val="Collegamento Internet"/>
    <w:uiPriority w:val="99"/>
    <w:semiHidden/>
    <w:unhideWhenUsed/>
    <w:rsid w:val="00D52B45"/>
    <w:rPr>
      <w:color w:val="0000FF"/>
      <w:u w:val="single"/>
    </w:rPr>
  </w:style>
  <w:style w:type="character" w:customStyle="1" w:styleId="TestofumettoCarattere">
    <w:name w:val="Testo fumetto Carattere"/>
    <w:basedOn w:val="Carpredefinitoparagrafo"/>
    <w:link w:val="Testofumetto"/>
    <w:uiPriority w:val="99"/>
    <w:semiHidden/>
    <w:qFormat/>
    <w:rsid w:val="00D52B45"/>
    <w:rPr>
      <w:rFonts w:ascii="Tahoma" w:hAnsi="Tahoma" w:cs="Tahoma"/>
      <w:sz w:val="16"/>
      <w:szCs w:val="16"/>
    </w:rPr>
  </w:style>
  <w:style w:type="paragraph" w:styleId="Corpotesto">
    <w:name w:val="Body Text"/>
    <w:basedOn w:val="Normale"/>
    <w:rsid w:val="00220E62"/>
    <w:pPr>
      <w:spacing w:after="140" w:line="288" w:lineRule="auto"/>
    </w:pPr>
  </w:style>
  <w:style w:type="paragraph" w:styleId="Elenco">
    <w:name w:val="List"/>
    <w:basedOn w:val="Corpotesto"/>
    <w:rsid w:val="00220E62"/>
    <w:rPr>
      <w:rFonts w:cs="Arial"/>
    </w:rPr>
  </w:style>
  <w:style w:type="paragraph" w:customStyle="1" w:styleId="Didascalia1">
    <w:name w:val="Didascalia1"/>
    <w:basedOn w:val="Normale"/>
    <w:qFormat/>
    <w:rsid w:val="00220E62"/>
    <w:pPr>
      <w:suppressLineNumbers/>
      <w:spacing w:before="120" w:after="120"/>
    </w:pPr>
    <w:rPr>
      <w:rFonts w:cs="Arial"/>
      <w:i/>
      <w:iCs/>
      <w:sz w:val="24"/>
      <w:szCs w:val="24"/>
    </w:rPr>
  </w:style>
  <w:style w:type="paragraph" w:customStyle="1" w:styleId="Indice">
    <w:name w:val="Indice"/>
    <w:basedOn w:val="Normale"/>
    <w:qFormat/>
    <w:rsid w:val="00220E62"/>
    <w:pPr>
      <w:suppressLineNumbers/>
    </w:pPr>
    <w:rPr>
      <w:rFonts w:cs="Arial"/>
    </w:rPr>
  </w:style>
  <w:style w:type="paragraph" w:customStyle="1" w:styleId="Intestazione1">
    <w:name w:val="Intestazione1"/>
    <w:basedOn w:val="Normale"/>
    <w:link w:val="IntestazioneCarattere"/>
    <w:uiPriority w:val="99"/>
    <w:semiHidden/>
    <w:unhideWhenUsed/>
    <w:rsid w:val="00D52B45"/>
    <w:pPr>
      <w:tabs>
        <w:tab w:val="center" w:pos="4819"/>
        <w:tab w:val="right" w:pos="9638"/>
      </w:tabs>
      <w:suppressAutoHyphens w:val="0"/>
    </w:pPr>
    <w:rPr>
      <w:rFonts w:cstheme="minorBidi"/>
      <w:lang w:eastAsia="en-US"/>
    </w:rPr>
  </w:style>
  <w:style w:type="paragraph" w:customStyle="1" w:styleId="Pidipagina1">
    <w:name w:val="Piè di pagina1"/>
    <w:basedOn w:val="Normale"/>
    <w:link w:val="PidipaginaCarattere"/>
    <w:semiHidden/>
    <w:unhideWhenUsed/>
    <w:rsid w:val="00D52B45"/>
    <w:pPr>
      <w:tabs>
        <w:tab w:val="center" w:pos="4819"/>
        <w:tab w:val="right" w:pos="9638"/>
      </w:tabs>
      <w:suppressAutoHyphens w:val="0"/>
    </w:pPr>
    <w:rPr>
      <w:rFonts w:cstheme="minorBidi"/>
      <w:lang w:eastAsia="en-US"/>
    </w:rPr>
  </w:style>
  <w:style w:type="paragraph" w:styleId="Testofumetto">
    <w:name w:val="Balloon Text"/>
    <w:basedOn w:val="Normale"/>
    <w:link w:val="TestofumettoCarattere"/>
    <w:uiPriority w:val="99"/>
    <w:semiHidden/>
    <w:unhideWhenUsed/>
    <w:qFormat/>
    <w:rsid w:val="00D52B45"/>
    <w:pPr>
      <w:suppressAutoHyphens w:val="0"/>
    </w:pPr>
    <w:rPr>
      <w:rFonts w:ascii="Tahoma" w:hAnsi="Tahoma" w:cs="Tahoma"/>
      <w:sz w:val="16"/>
      <w:szCs w:val="16"/>
      <w:lang w:eastAsia="en-US"/>
    </w:rPr>
  </w:style>
  <w:style w:type="paragraph" w:styleId="NormaleWeb">
    <w:name w:val="Normal (Web)"/>
    <w:basedOn w:val="Normale"/>
    <w:uiPriority w:val="99"/>
    <w:unhideWhenUsed/>
    <w:qFormat/>
    <w:rsid w:val="00D52B45"/>
    <w:pPr>
      <w:suppressAutoHyphens w:val="0"/>
      <w:spacing w:beforeAutospacing="1" w:after="119"/>
    </w:pPr>
    <w:rPr>
      <w:rFonts w:ascii="Times New Roman" w:eastAsia="Times New Roman" w:hAnsi="Times New Roman"/>
      <w:sz w:val="24"/>
      <w:szCs w:val="24"/>
      <w:lang w:eastAsia="it-IT"/>
    </w:rPr>
  </w:style>
  <w:style w:type="paragraph" w:styleId="Paragrafoelenco">
    <w:name w:val="List Paragraph"/>
    <w:basedOn w:val="Normale"/>
    <w:uiPriority w:val="34"/>
    <w:qFormat/>
    <w:rsid w:val="006F2308"/>
    <w:pPr>
      <w:suppressAutoHyphens w:val="0"/>
      <w:spacing w:after="200" w:line="276" w:lineRule="auto"/>
      <w:ind w:left="720"/>
    </w:pPr>
    <w:rPr>
      <w:rFonts w:cs="Calibri"/>
      <w:lang w:eastAsia="it-IT"/>
    </w:rPr>
  </w:style>
  <w:style w:type="paragraph" w:styleId="Sottotitolo">
    <w:name w:val="Subtitle"/>
    <w:basedOn w:val="Normale"/>
    <w:next w:val="Normale"/>
    <w:rsid w:val="00220E62"/>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1"/>
    <w:uiPriority w:val="99"/>
    <w:semiHidden/>
    <w:unhideWhenUsed/>
    <w:rsid w:val="00792FB8"/>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792FB8"/>
    <w:rPr>
      <w:rFonts w:asciiTheme="minorHAnsi" w:eastAsiaTheme="minorHAnsi" w:hAnsiTheme="minorHAnsi" w:cs="Times New Roman"/>
      <w:lang w:eastAsia="ar-SA"/>
    </w:rPr>
  </w:style>
  <w:style w:type="paragraph" w:styleId="Pidipagina">
    <w:name w:val="footer"/>
    <w:basedOn w:val="Normale"/>
    <w:link w:val="PidipaginaCarattere1"/>
    <w:uiPriority w:val="99"/>
    <w:semiHidden/>
    <w:unhideWhenUsed/>
    <w:rsid w:val="00792FB8"/>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792FB8"/>
    <w:rPr>
      <w:rFonts w:asciiTheme="minorHAnsi" w:eastAsiaTheme="minorHAnsi" w:hAnsiTheme="minorHAnsi" w:cs="Times New Roman"/>
      <w:lang w:eastAsia="ar-SA"/>
    </w:rPr>
  </w:style>
  <w:style w:type="character" w:styleId="Collegamentoipertestuale">
    <w:name w:val="Hyperlink"/>
    <w:basedOn w:val="Carpredefinitoparagrafo"/>
    <w:uiPriority w:val="99"/>
    <w:unhideWhenUsed/>
    <w:rsid w:val="009B70B7"/>
    <w:rPr>
      <w:color w:val="0000FF"/>
      <w:u w:val="single"/>
    </w:rPr>
  </w:style>
  <w:style w:type="character" w:styleId="Rimandocommento">
    <w:name w:val="annotation reference"/>
    <w:basedOn w:val="Carpredefinitoparagrafo"/>
    <w:uiPriority w:val="99"/>
    <w:semiHidden/>
    <w:unhideWhenUsed/>
    <w:rsid w:val="00E73303"/>
    <w:rPr>
      <w:sz w:val="16"/>
      <w:szCs w:val="16"/>
    </w:rPr>
  </w:style>
  <w:style w:type="paragraph" w:styleId="Testocommento">
    <w:name w:val="annotation text"/>
    <w:basedOn w:val="Normale"/>
    <w:link w:val="TestocommentoCarattere"/>
    <w:uiPriority w:val="99"/>
    <w:semiHidden/>
    <w:unhideWhenUsed/>
    <w:rsid w:val="00E73303"/>
    <w:rPr>
      <w:sz w:val="20"/>
      <w:szCs w:val="20"/>
    </w:rPr>
  </w:style>
  <w:style w:type="character" w:customStyle="1" w:styleId="TestocommentoCarattere">
    <w:name w:val="Testo commento Carattere"/>
    <w:basedOn w:val="Carpredefinitoparagrafo"/>
    <w:link w:val="Testocommento"/>
    <w:uiPriority w:val="99"/>
    <w:semiHidden/>
    <w:rsid w:val="00E73303"/>
    <w:rPr>
      <w:rFonts w:asciiTheme="minorHAnsi" w:eastAsiaTheme="minorHAnsi" w:hAnsiTheme="minorHAnsi" w:cs="Times New Roman"/>
      <w:sz w:val="20"/>
      <w:szCs w:val="20"/>
      <w:lang w:eastAsia="ar-SA"/>
    </w:rPr>
  </w:style>
  <w:style w:type="paragraph" w:styleId="Soggettocommento">
    <w:name w:val="annotation subject"/>
    <w:basedOn w:val="Testocommento"/>
    <w:next w:val="Testocommento"/>
    <w:link w:val="SoggettocommentoCarattere"/>
    <w:uiPriority w:val="99"/>
    <w:semiHidden/>
    <w:unhideWhenUsed/>
    <w:rsid w:val="00E73303"/>
    <w:rPr>
      <w:b/>
      <w:bCs/>
    </w:rPr>
  </w:style>
  <w:style w:type="character" w:customStyle="1" w:styleId="SoggettocommentoCarattere">
    <w:name w:val="Soggetto commento Carattere"/>
    <w:basedOn w:val="TestocommentoCarattere"/>
    <w:link w:val="Soggettocommento"/>
    <w:uiPriority w:val="99"/>
    <w:semiHidden/>
    <w:rsid w:val="00E73303"/>
    <w:rPr>
      <w:rFonts w:asciiTheme="minorHAnsi" w:eastAsiaTheme="minorHAnsi" w:hAnsiTheme="minorHAnsi" w:cs="Times New Roman"/>
      <w:b/>
      <w:bCs/>
      <w:sz w:val="20"/>
      <w:szCs w:val="20"/>
      <w:lang w:eastAsia="ar-SA"/>
    </w:rPr>
  </w:style>
  <w:style w:type="paragraph" w:styleId="Testonormale">
    <w:name w:val="Plain Text"/>
    <w:basedOn w:val="Normale"/>
    <w:link w:val="TestonormaleCarattere"/>
    <w:uiPriority w:val="99"/>
    <w:semiHidden/>
    <w:unhideWhenUsed/>
    <w:rsid w:val="00EE4946"/>
    <w:pPr>
      <w:suppressAutoHyphens w:val="0"/>
    </w:pPr>
    <w:rPr>
      <w:rFonts w:ascii="Consolas" w:hAnsi="Consolas" w:cstheme="minorBidi"/>
      <w:sz w:val="21"/>
      <w:szCs w:val="21"/>
      <w:lang w:eastAsia="en-US"/>
    </w:rPr>
  </w:style>
  <w:style w:type="character" w:customStyle="1" w:styleId="TestonormaleCarattere">
    <w:name w:val="Testo normale Carattere"/>
    <w:basedOn w:val="Carpredefinitoparagrafo"/>
    <w:link w:val="Testonormale"/>
    <w:uiPriority w:val="99"/>
    <w:semiHidden/>
    <w:rsid w:val="00EE4946"/>
    <w:rPr>
      <w:rFonts w:ascii="Consolas" w:eastAsiaTheme="minorHAnsi" w:hAnsi="Consolas" w:cstheme="minorBidi"/>
      <w:sz w:val="21"/>
      <w:szCs w:val="21"/>
      <w:lang w:eastAsia="en-US"/>
    </w:rPr>
  </w:style>
  <w:style w:type="paragraph" w:customStyle="1" w:styleId="Default">
    <w:name w:val="Default"/>
    <w:rsid w:val="000E6E3B"/>
    <w:pPr>
      <w:autoSpaceDE w:val="0"/>
      <w:autoSpaceDN w:val="0"/>
      <w:adjustRightInd w:val="0"/>
    </w:pPr>
    <w:rPr>
      <w:rFonts w:eastAsiaTheme="minorHAnsi"/>
      <w:color w:val="000000"/>
      <w:sz w:val="24"/>
      <w:szCs w:val="24"/>
      <w:lang w:eastAsia="en-US"/>
    </w:rPr>
  </w:style>
  <w:style w:type="character" w:styleId="Enfasicorsivo">
    <w:name w:val="Emphasis"/>
    <w:basedOn w:val="Carpredefinitoparagrafo"/>
    <w:uiPriority w:val="20"/>
    <w:qFormat/>
    <w:rsid w:val="00BF6CAA"/>
    <w:rPr>
      <w:i/>
      <w:iCs/>
    </w:rPr>
  </w:style>
  <w:style w:type="character" w:styleId="Enfasigrassetto">
    <w:name w:val="Strong"/>
    <w:uiPriority w:val="22"/>
    <w:qFormat/>
    <w:rsid w:val="000325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98189">
      <w:bodyDiv w:val="1"/>
      <w:marLeft w:val="0"/>
      <w:marRight w:val="0"/>
      <w:marTop w:val="0"/>
      <w:marBottom w:val="0"/>
      <w:divBdr>
        <w:top w:val="none" w:sz="0" w:space="0" w:color="auto"/>
        <w:left w:val="none" w:sz="0" w:space="0" w:color="auto"/>
        <w:bottom w:val="none" w:sz="0" w:space="0" w:color="auto"/>
        <w:right w:val="none" w:sz="0" w:space="0" w:color="auto"/>
      </w:divBdr>
    </w:div>
    <w:div w:id="183445873">
      <w:bodyDiv w:val="1"/>
      <w:marLeft w:val="0"/>
      <w:marRight w:val="0"/>
      <w:marTop w:val="0"/>
      <w:marBottom w:val="0"/>
      <w:divBdr>
        <w:top w:val="none" w:sz="0" w:space="0" w:color="auto"/>
        <w:left w:val="none" w:sz="0" w:space="0" w:color="auto"/>
        <w:bottom w:val="none" w:sz="0" w:space="0" w:color="auto"/>
        <w:right w:val="none" w:sz="0" w:space="0" w:color="auto"/>
      </w:divBdr>
    </w:div>
    <w:div w:id="409470188">
      <w:bodyDiv w:val="1"/>
      <w:marLeft w:val="0"/>
      <w:marRight w:val="0"/>
      <w:marTop w:val="0"/>
      <w:marBottom w:val="0"/>
      <w:divBdr>
        <w:top w:val="none" w:sz="0" w:space="0" w:color="auto"/>
        <w:left w:val="none" w:sz="0" w:space="0" w:color="auto"/>
        <w:bottom w:val="none" w:sz="0" w:space="0" w:color="auto"/>
        <w:right w:val="none" w:sz="0" w:space="0" w:color="auto"/>
      </w:divBdr>
    </w:div>
    <w:div w:id="437944275">
      <w:bodyDiv w:val="1"/>
      <w:marLeft w:val="0"/>
      <w:marRight w:val="0"/>
      <w:marTop w:val="0"/>
      <w:marBottom w:val="0"/>
      <w:divBdr>
        <w:top w:val="none" w:sz="0" w:space="0" w:color="auto"/>
        <w:left w:val="none" w:sz="0" w:space="0" w:color="auto"/>
        <w:bottom w:val="none" w:sz="0" w:space="0" w:color="auto"/>
        <w:right w:val="none" w:sz="0" w:space="0" w:color="auto"/>
      </w:divBdr>
    </w:div>
    <w:div w:id="761294718">
      <w:bodyDiv w:val="1"/>
      <w:marLeft w:val="0"/>
      <w:marRight w:val="0"/>
      <w:marTop w:val="0"/>
      <w:marBottom w:val="0"/>
      <w:divBdr>
        <w:top w:val="none" w:sz="0" w:space="0" w:color="auto"/>
        <w:left w:val="none" w:sz="0" w:space="0" w:color="auto"/>
        <w:bottom w:val="none" w:sz="0" w:space="0" w:color="auto"/>
        <w:right w:val="none" w:sz="0" w:space="0" w:color="auto"/>
      </w:divBdr>
    </w:div>
    <w:div w:id="1285842015">
      <w:bodyDiv w:val="1"/>
      <w:marLeft w:val="0"/>
      <w:marRight w:val="0"/>
      <w:marTop w:val="0"/>
      <w:marBottom w:val="0"/>
      <w:divBdr>
        <w:top w:val="none" w:sz="0" w:space="0" w:color="auto"/>
        <w:left w:val="none" w:sz="0" w:space="0" w:color="auto"/>
        <w:bottom w:val="none" w:sz="0" w:space="0" w:color="auto"/>
        <w:right w:val="none" w:sz="0" w:space="0" w:color="auto"/>
      </w:divBdr>
    </w:div>
    <w:div w:id="1611622256">
      <w:bodyDiv w:val="1"/>
      <w:marLeft w:val="0"/>
      <w:marRight w:val="0"/>
      <w:marTop w:val="0"/>
      <w:marBottom w:val="0"/>
      <w:divBdr>
        <w:top w:val="none" w:sz="0" w:space="0" w:color="auto"/>
        <w:left w:val="none" w:sz="0" w:space="0" w:color="auto"/>
        <w:bottom w:val="none" w:sz="0" w:space="0" w:color="auto"/>
        <w:right w:val="none" w:sz="0" w:space="0" w:color="auto"/>
      </w:divBdr>
      <w:divsChild>
        <w:div w:id="1672413920">
          <w:marLeft w:val="0"/>
          <w:marRight w:val="230"/>
          <w:marTop w:val="0"/>
          <w:marBottom w:val="115"/>
          <w:divBdr>
            <w:top w:val="none" w:sz="0" w:space="0" w:color="auto"/>
            <w:left w:val="none" w:sz="0" w:space="0" w:color="auto"/>
            <w:bottom w:val="none" w:sz="0" w:space="0" w:color="auto"/>
            <w:right w:val="none" w:sz="0" w:space="0" w:color="auto"/>
          </w:divBdr>
        </w:div>
      </w:divsChild>
    </w:div>
    <w:div w:id="1845626046">
      <w:bodyDiv w:val="1"/>
      <w:marLeft w:val="0"/>
      <w:marRight w:val="0"/>
      <w:marTop w:val="0"/>
      <w:marBottom w:val="0"/>
      <w:divBdr>
        <w:top w:val="none" w:sz="0" w:space="0" w:color="auto"/>
        <w:left w:val="none" w:sz="0" w:space="0" w:color="auto"/>
        <w:bottom w:val="none" w:sz="0" w:space="0" w:color="auto"/>
        <w:right w:val="none" w:sz="0" w:space="0" w:color="auto"/>
      </w:divBdr>
    </w:div>
    <w:div w:id="1985969854">
      <w:bodyDiv w:val="1"/>
      <w:marLeft w:val="0"/>
      <w:marRight w:val="0"/>
      <w:marTop w:val="0"/>
      <w:marBottom w:val="0"/>
      <w:divBdr>
        <w:top w:val="none" w:sz="0" w:space="0" w:color="auto"/>
        <w:left w:val="none" w:sz="0" w:space="0" w:color="auto"/>
        <w:bottom w:val="none" w:sz="0" w:space="0" w:color="auto"/>
        <w:right w:val="none" w:sz="0" w:space="0" w:color="auto"/>
      </w:divBdr>
    </w:div>
    <w:div w:id="2039549458">
      <w:bodyDiv w:val="1"/>
      <w:marLeft w:val="0"/>
      <w:marRight w:val="0"/>
      <w:marTop w:val="0"/>
      <w:marBottom w:val="0"/>
      <w:divBdr>
        <w:top w:val="none" w:sz="0" w:space="0" w:color="auto"/>
        <w:left w:val="none" w:sz="0" w:space="0" w:color="auto"/>
        <w:bottom w:val="none" w:sz="0" w:space="0" w:color="auto"/>
        <w:right w:val="none" w:sz="0" w:space="0" w:color="auto"/>
      </w:divBdr>
    </w:div>
    <w:div w:id="2057850271">
      <w:bodyDiv w:val="1"/>
      <w:marLeft w:val="0"/>
      <w:marRight w:val="0"/>
      <w:marTop w:val="0"/>
      <w:marBottom w:val="0"/>
      <w:divBdr>
        <w:top w:val="none" w:sz="0" w:space="0" w:color="auto"/>
        <w:left w:val="none" w:sz="0" w:space="0" w:color="auto"/>
        <w:bottom w:val="none" w:sz="0" w:space="0" w:color="auto"/>
        <w:right w:val="none" w:sz="0" w:space="0" w:color="auto"/>
      </w:divBdr>
    </w:div>
    <w:div w:id="2080856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ufficiostampa@italianostr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44FD6-C9E7-4B6B-9BF0-555AC4CC6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3609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dc:creator>
  <cp:lastModifiedBy>Flavia Corsano</cp:lastModifiedBy>
  <cp:revision>2</cp:revision>
  <cp:lastPrinted>2021-04-06T11:27:00Z</cp:lastPrinted>
  <dcterms:created xsi:type="dcterms:W3CDTF">2021-04-06T11:28:00Z</dcterms:created>
  <dcterms:modified xsi:type="dcterms:W3CDTF">2021-04-06T11:28:00Z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BASTARDS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