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35" w:rsidRDefault="00F16635">
      <w:pPr>
        <w:pStyle w:val="NormalWeb"/>
        <w:spacing w:before="0" w:beforeAutospacing="0" w:after="0" w:afterAutospacing="0" w:line="324" w:lineRule="atLeast"/>
        <w:jc w:val="both"/>
        <w:rPr>
          <w:rFonts w:asciiTheme="minorHAnsi" w:hAnsiTheme="minorHAnsi" w:cstheme="minorHAnsi"/>
          <w:color w:val="000000"/>
          <w:sz w:val="22"/>
          <w:szCs w:val="22"/>
        </w:rPr>
      </w:pPr>
    </w:p>
    <w:p w:rsidR="00F16635" w:rsidRDefault="00F16635">
      <w:pPr>
        <w:pStyle w:val="NormalWeb"/>
        <w:spacing w:before="0" w:beforeAutospacing="0" w:after="0" w:afterAutospacing="0" w:line="324" w:lineRule="atLeast"/>
        <w:jc w:val="both"/>
        <w:rPr>
          <w:rFonts w:asciiTheme="minorHAnsi" w:hAnsiTheme="minorHAnsi" w:cstheme="minorHAnsi"/>
          <w:color w:val="000000"/>
          <w:sz w:val="22"/>
          <w:szCs w:val="22"/>
        </w:rPr>
      </w:pPr>
    </w:p>
    <w:p w:rsidR="00F16635" w:rsidRPr="007D14C3" w:rsidRDefault="00F16635" w:rsidP="00F16635">
      <w:pPr>
        <w:pStyle w:val="PlainText"/>
        <w:rPr>
          <w:rFonts w:asciiTheme="minorHAnsi" w:eastAsia="Times New Roman" w:hAnsiTheme="minorHAnsi" w:cstheme="minorHAnsi"/>
          <w:color w:val="000000"/>
          <w:sz w:val="22"/>
          <w:szCs w:val="22"/>
          <w:lang w:eastAsia="it-IT"/>
        </w:rPr>
      </w:pPr>
      <w:r w:rsidRPr="007D14C3">
        <w:rPr>
          <w:rFonts w:asciiTheme="minorHAnsi" w:eastAsia="Times New Roman" w:hAnsiTheme="minorHAnsi" w:cstheme="minorHAnsi"/>
          <w:color w:val="000000"/>
          <w:sz w:val="22"/>
          <w:szCs w:val="22"/>
          <w:lang w:eastAsia="it-IT"/>
        </w:rPr>
        <w:t>Comunicato stampa</w:t>
      </w:r>
    </w:p>
    <w:p w:rsidR="00F16635" w:rsidRDefault="00F16635" w:rsidP="00F16635">
      <w:pPr>
        <w:pStyle w:val="PlainText"/>
        <w:rPr>
          <w:rFonts w:asciiTheme="minorHAnsi" w:eastAsia="Times New Roman" w:hAnsiTheme="minorHAnsi" w:cstheme="minorHAnsi"/>
          <w:color w:val="000000"/>
          <w:sz w:val="22"/>
          <w:szCs w:val="22"/>
          <w:lang w:eastAsia="it-IT"/>
        </w:rPr>
      </w:pPr>
      <w:r w:rsidRPr="007D14C3">
        <w:rPr>
          <w:rFonts w:asciiTheme="minorHAnsi" w:eastAsia="Times New Roman" w:hAnsiTheme="minorHAnsi" w:cstheme="minorHAnsi"/>
          <w:color w:val="000000"/>
          <w:sz w:val="22"/>
          <w:szCs w:val="22"/>
          <w:lang w:eastAsia="it-IT"/>
        </w:rPr>
        <w:t>Roma, 16 ottobre 2020</w:t>
      </w:r>
    </w:p>
    <w:p w:rsidR="00F16635" w:rsidRDefault="00F16635" w:rsidP="00F16635">
      <w:pPr>
        <w:widowControl w:val="0"/>
        <w:autoSpaceDE w:val="0"/>
        <w:autoSpaceDN w:val="0"/>
        <w:adjustRightInd w:val="0"/>
        <w:jc w:val="both"/>
        <w:rPr>
          <w:rFonts w:ascii="Calibri" w:hAnsi="Calibri"/>
          <w:sz w:val="24"/>
        </w:rPr>
      </w:pPr>
    </w:p>
    <w:p w:rsidR="00F16635" w:rsidRPr="00874774" w:rsidRDefault="00F16635" w:rsidP="00F16635">
      <w:pPr>
        <w:pStyle w:val="PlainText"/>
        <w:jc w:val="center"/>
        <w:rPr>
          <w:rFonts w:asciiTheme="minorHAnsi" w:eastAsia="Times New Roman" w:hAnsiTheme="minorHAnsi" w:cstheme="minorHAnsi"/>
          <w:b/>
          <w:color w:val="000000"/>
          <w:sz w:val="28"/>
          <w:szCs w:val="28"/>
          <w:u w:val="single"/>
          <w:lang w:eastAsia="it-IT"/>
        </w:rPr>
      </w:pPr>
      <w:proofErr w:type="gramStart"/>
      <w:r>
        <w:rPr>
          <w:rFonts w:asciiTheme="minorHAnsi" w:eastAsia="Times New Roman" w:hAnsiTheme="minorHAnsi" w:cstheme="minorHAnsi"/>
          <w:b/>
          <w:color w:val="000000"/>
          <w:sz w:val="28"/>
          <w:szCs w:val="28"/>
          <w:u w:val="single"/>
          <w:lang w:eastAsia="it-IT"/>
        </w:rPr>
        <w:t>Arrivate</w:t>
      </w:r>
      <w:proofErr w:type="gramEnd"/>
      <w:r>
        <w:rPr>
          <w:rFonts w:asciiTheme="minorHAnsi" w:eastAsia="Times New Roman" w:hAnsiTheme="minorHAnsi" w:cstheme="minorHAnsi"/>
          <w:b/>
          <w:color w:val="000000"/>
          <w:sz w:val="28"/>
          <w:szCs w:val="28"/>
          <w:u w:val="single"/>
          <w:lang w:eastAsia="it-IT"/>
        </w:rPr>
        <w:t xml:space="preserve"> </w:t>
      </w:r>
      <w:r w:rsidRPr="00874774">
        <w:rPr>
          <w:rFonts w:asciiTheme="minorHAnsi" w:eastAsia="Times New Roman" w:hAnsiTheme="minorHAnsi" w:cstheme="minorHAnsi"/>
          <w:b/>
          <w:color w:val="000000"/>
          <w:sz w:val="28"/>
          <w:szCs w:val="28"/>
          <w:u w:val="single"/>
          <w:lang w:eastAsia="it-IT"/>
        </w:rPr>
        <w:t xml:space="preserve">al Ministero dell’Ambiente </w:t>
      </w:r>
      <w:r>
        <w:rPr>
          <w:rFonts w:asciiTheme="minorHAnsi" w:eastAsia="Times New Roman" w:hAnsiTheme="minorHAnsi" w:cstheme="minorHAnsi"/>
          <w:b/>
          <w:color w:val="000000"/>
          <w:sz w:val="28"/>
          <w:szCs w:val="28"/>
          <w:u w:val="single"/>
          <w:lang w:eastAsia="it-IT"/>
        </w:rPr>
        <w:t>oltre 100</w:t>
      </w:r>
      <w:r w:rsidRPr="00874774">
        <w:rPr>
          <w:rFonts w:asciiTheme="minorHAnsi" w:eastAsia="Times New Roman" w:hAnsiTheme="minorHAnsi" w:cstheme="minorHAnsi"/>
          <w:b/>
          <w:color w:val="000000"/>
          <w:sz w:val="28"/>
          <w:szCs w:val="28"/>
          <w:u w:val="single"/>
          <w:lang w:eastAsia="it-IT"/>
        </w:rPr>
        <w:t xml:space="preserve"> osservazioni contro</w:t>
      </w:r>
      <w:r w:rsidR="006224B4">
        <w:rPr>
          <w:rFonts w:asciiTheme="minorHAnsi" w:eastAsia="Times New Roman" w:hAnsiTheme="minorHAnsi" w:cstheme="minorHAnsi"/>
          <w:b/>
          <w:color w:val="000000"/>
          <w:sz w:val="28"/>
          <w:szCs w:val="28"/>
          <w:u w:val="single"/>
          <w:lang w:eastAsia="it-IT"/>
        </w:rPr>
        <w:t xml:space="preserve"> </w:t>
      </w:r>
      <w:r>
        <w:rPr>
          <w:rFonts w:asciiTheme="minorHAnsi" w:eastAsia="Times New Roman" w:hAnsiTheme="minorHAnsi" w:cstheme="minorHAnsi"/>
          <w:b/>
          <w:color w:val="000000"/>
          <w:sz w:val="28"/>
          <w:szCs w:val="28"/>
          <w:u w:val="single"/>
          <w:lang w:eastAsia="it-IT"/>
        </w:rPr>
        <w:t>l’impianto eolico a Tuscania</w:t>
      </w:r>
    </w:p>
    <w:p w:rsidR="00F16635" w:rsidRDefault="00F16635" w:rsidP="006224B4">
      <w:pPr>
        <w:pStyle w:val="NormalWeb"/>
        <w:spacing w:before="0" w:beforeAutospacing="0" w:after="0" w:afterAutospacing="0" w:line="324" w:lineRule="atLeast"/>
        <w:jc w:val="both"/>
        <w:rPr>
          <w:rFonts w:asciiTheme="minorHAnsi" w:hAnsiTheme="minorHAnsi" w:cstheme="minorHAnsi"/>
          <w:color w:val="000000"/>
          <w:sz w:val="22"/>
          <w:szCs w:val="22"/>
        </w:rPr>
      </w:pPr>
    </w:p>
    <w:p w:rsidR="005E57F1" w:rsidRPr="005C020F" w:rsidRDefault="005E57F1" w:rsidP="006224B4">
      <w:pPr>
        <w:pStyle w:val="NormalWeb"/>
        <w:spacing w:before="0" w:beforeAutospacing="0" w:after="0" w:afterAutospacing="0" w:line="324" w:lineRule="atLeast"/>
        <w:jc w:val="both"/>
        <w:rPr>
          <w:rFonts w:asciiTheme="minorHAnsi" w:hAnsiTheme="minorHAnsi" w:cstheme="minorHAnsi"/>
          <w:color w:val="000000"/>
          <w:sz w:val="22"/>
          <w:szCs w:val="22"/>
        </w:rPr>
      </w:pPr>
      <w:r w:rsidRPr="005C020F">
        <w:rPr>
          <w:rFonts w:asciiTheme="minorHAnsi" w:hAnsiTheme="minorHAnsi" w:cstheme="minorHAnsi"/>
          <w:color w:val="000000"/>
          <w:sz w:val="22"/>
          <w:szCs w:val="22"/>
        </w:rPr>
        <w:t>Ringraziamo tutti i cittadini e le istituzioni che insieme alle associazioni ambientaliste nazionali hanno presentato le osservazioni contro il progetto che mira ad installare nel comune di Tuscania (VT) 16 mega pale eoliche alte 250 metri, destinate a stravolgere per sempre il paesaggio di tutto il comprensorio. </w:t>
      </w:r>
    </w:p>
    <w:p w:rsidR="005E57F1" w:rsidRPr="005C020F" w:rsidRDefault="005E57F1" w:rsidP="006224B4">
      <w:pPr>
        <w:pStyle w:val="NormalWeb"/>
        <w:spacing w:before="0" w:beforeAutospacing="0" w:after="0" w:afterAutospacing="0" w:line="324" w:lineRule="atLeast"/>
        <w:jc w:val="both"/>
        <w:rPr>
          <w:rFonts w:asciiTheme="minorHAnsi" w:hAnsiTheme="minorHAnsi" w:cstheme="minorHAnsi"/>
          <w:color w:val="000000"/>
          <w:sz w:val="22"/>
          <w:szCs w:val="22"/>
        </w:rPr>
      </w:pPr>
      <w:r w:rsidRPr="005C020F">
        <w:rPr>
          <w:rFonts w:asciiTheme="minorHAnsi" w:hAnsiTheme="minorHAnsi" w:cstheme="minorHAnsi"/>
          <w:color w:val="000000"/>
          <w:sz w:val="22"/>
          <w:szCs w:val="22"/>
        </w:rPr>
        <w:t>Si tratta dell’impianto proposto dalla WPD San Giuliano S.r.l. che prevede 10 turbine in località “Mandria Casaletto", a nord del centro urbano di Tuscania, e 6 turbine in località “San Giuliano”, a sud di Tuscania, con aerogeneratori da 5,625 MW per una potenza complessiva pari a 90 MW.</w:t>
      </w:r>
    </w:p>
    <w:p w:rsidR="005E57F1" w:rsidRPr="005C020F" w:rsidRDefault="00F16635" w:rsidP="006224B4">
      <w:pPr>
        <w:pStyle w:val="NormalWeb"/>
        <w:spacing w:before="0" w:beforeAutospacing="0" w:after="0" w:afterAutospacing="0" w:line="324"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Dal</w:t>
      </w:r>
      <w:r w:rsidR="005E57F1" w:rsidRPr="005C020F">
        <w:rPr>
          <w:rFonts w:asciiTheme="minorHAnsi" w:hAnsiTheme="minorHAnsi" w:cstheme="minorHAnsi"/>
          <w:color w:val="000000"/>
          <w:sz w:val="22"/>
          <w:szCs w:val="22"/>
        </w:rPr>
        <w:t xml:space="preserve"> sito web del Ministero dell’Ambiente (</w:t>
      </w:r>
      <w:r w:rsidR="00A854E6">
        <w:fldChar w:fldCharType="begin"/>
      </w:r>
      <w:r w:rsidR="00A854E6">
        <w:instrText>HYPERLINK "https://bit.ly/3nTiFh6" \t "_blank"</w:instrText>
      </w:r>
      <w:r w:rsidR="00A854E6">
        <w:fldChar w:fldCharType="separate"/>
      </w:r>
      <w:r w:rsidR="005E57F1" w:rsidRPr="005C020F">
        <w:rPr>
          <w:rStyle w:val="Hyperlink"/>
          <w:rFonts w:asciiTheme="minorHAnsi" w:hAnsiTheme="minorHAnsi" w:cstheme="minorHAnsi"/>
          <w:sz w:val="22"/>
          <w:szCs w:val="22"/>
        </w:rPr>
        <w:t>https://bit.ly/3nTiFh6</w:t>
      </w:r>
      <w:r w:rsidR="00A854E6">
        <w:fldChar w:fldCharType="end"/>
      </w:r>
      <w:r w:rsidR="005E57F1" w:rsidRPr="005C020F">
        <w:rPr>
          <w:rFonts w:asciiTheme="minorHAnsi" w:hAnsiTheme="minorHAnsi" w:cstheme="minorHAnsi"/>
          <w:color w:val="000000"/>
          <w:sz w:val="22"/>
          <w:szCs w:val="22"/>
        </w:rPr>
        <w:t>) si possono scaricare e leggere le numerose osservazioni di chi ha voluto dare voce a questo territorio ancora una volta sotto attacco.</w:t>
      </w:r>
    </w:p>
    <w:p w:rsidR="005E57F1" w:rsidRPr="005C020F" w:rsidRDefault="005E57F1" w:rsidP="006224B4">
      <w:pPr>
        <w:pStyle w:val="NormalWeb"/>
        <w:spacing w:before="0" w:beforeAutospacing="0" w:after="0" w:afterAutospacing="0" w:line="324" w:lineRule="atLeast"/>
        <w:jc w:val="both"/>
        <w:rPr>
          <w:rFonts w:asciiTheme="minorHAnsi" w:hAnsiTheme="minorHAnsi" w:cstheme="minorHAnsi"/>
          <w:color w:val="000000"/>
          <w:sz w:val="22"/>
          <w:szCs w:val="22"/>
        </w:rPr>
      </w:pPr>
      <w:r w:rsidRPr="005C020F">
        <w:rPr>
          <w:rFonts w:asciiTheme="minorHAnsi" w:hAnsiTheme="minorHAnsi" w:cstheme="minorHAnsi"/>
          <w:color w:val="000000"/>
          <w:sz w:val="22"/>
          <w:szCs w:val="22"/>
        </w:rPr>
        <w:t xml:space="preserve">Vale la pena evidenziare alcune osservazioni presentate, quelle del comune di Tessennano, del Sindaco di Canino e </w:t>
      </w:r>
      <w:r w:rsidR="00F16635">
        <w:rPr>
          <w:rFonts w:asciiTheme="minorHAnsi" w:hAnsiTheme="minorHAnsi" w:cstheme="minorHAnsi"/>
          <w:color w:val="000000"/>
          <w:sz w:val="22"/>
          <w:szCs w:val="22"/>
        </w:rPr>
        <w:t>di alcuni</w:t>
      </w:r>
      <w:r w:rsidRPr="005C020F">
        <w:rPr>
          <w:rFonts w:asciiTheme="minorHAnsi" w:hAnsiTheme="minorHAnsi" w:cstheme="minorHAnsi"/>
          <w:color w:val="000000"/>
          <w:sz w:val="22"/>
          <w:szCs w:val="22"/>
        </w:rPr>
        <w:t xml:space="preserve"> consiglieri di minoranza del comune di Tuscania, che nel loro insieme rappresentano le preoccupazioni del vasto territorio interessato, considerata l'altezza delle pale e la loro visibilità a lunga distanza.</w:t>
      </w:r>
    </w:p>
    <w:p w:rsidR="005E57F1" w:rsidRPr="005C020F" w:rsidRDefault="005E57F1" w:rsidP="006224B4">
      <w:pPr>
        <w:pStyle w:val="NormalWeb"/>
        <w:spacing w:before="0" w:beforeAutospacing="0" w:after="0" w:afterAutospacing="0" w:line="324" w:lineRule="atLeast"/>
        <w:jc w:val="both"/>
        <w:rPr>
          <w:rFonts w:asciiTheme="minorHAnsi" w:hAnsiTheme="minorHAnsi" w:cstheme="minorHAnsi"/>
          <w:color w:val="000000"/>
          <w:sz w:val="22"/>
          <w:szCs w:val="22"/>
        </w:rPr>
      </w:pPr>
      <w:r w:rsidRPr="005C020F">
        <w:rPr>
          <w:rFonts w:asciiTheme="minorHAnsi" w:hAnsiTheme="minorHAnsi" w:cstheme="minorHAnsi"/>
          <w:color w:val="000000"/>
          <w:sz w:val="22"/>
          <w:szCs w:val="22"/>
        </w:rPr>
        <w:t>Invitiamo tutti a leggere le osservazioni, anche quelle redatte da semplici cittadini </w:t>
      </w:r>
      <w:r w:rsidRPr="005C020F">
        <w:rPr>
          <w:rFonts w:asciiTheme="minorHAnsi" w:hAnsiTheme="minorHAnsi" w:cstheme="minorHAnsi"/>
          <w:b/>
          <w:bCs/>
          <w:color w:val="000000"/>
          <w:sz w:val="22"/>
          <w:szCs w:val="22"/>
        </w:rPr>
        <w:t>che hanno voluto </w:t>
      </w:r>
      <w:r w:rsidRPr="005C020F">
        <w:rPr>
          <w:rFonts w:asciiTheme="minorHAnsi" w:hAnsiTheme="minorHAnsi" w:cstheme="minorHAnsi"/>
          <w:color w:val="000000"/>
          <w:sz w:val="22"/>
          <w:szCs w:val="22"/>
        </w:rPr>
        <w:t>scrivere al Ministero dell'ambiente e che segnalano quanto le gigantesche pale eoliche siano vicine alle abitazioni, evidenziando le interferenze elettromagnetiche, il rischio sismico e la sicurezza in caso di incidente.</w:t>
      </w:r>
    </w:p>
    <w:p w:rsidR="005E57F1" w:rsidRPr="005C020F" w:rsidRDefault="005E57F1" w:rsidP="006224B4">
      <w:pPr>
        <w:pStyle w:val="NormalWeb"/>
        <w:spacing w:before="0" w:beforeAutospacing="0" w:after="0" w:afterAutospacing="0" w:line="324" w:lineRule="atLeast"/>
        <w:jc w:val="both"/>
        <w:rPr>
          <w:rFonts w:asciiTheme="minorHAnsi" w:hAnsiTheme="minorHAnsi" w:cstheme="minorHAnsi"/>
          <w:color w:val="000000"/>
          <w:sz w:val="22"/>
          <w:szCs w:val="22"/>
        </w:rPr>
      </w:pPr>
      <w:r w:rsidRPr="005C020F">
        <w:rPr>
          <w:rFonts w:asciiTheme="minorHAnsi" w:hAnsiTheme="minorHAnsi" w:cstheme="minorHAnsi"/>
          <w:color w:val="000000"/>
          <w:sz w:val="22"/>
          <w:szCs w:val="22"/>
        </w:rPr>
        <w:t>Dalle osservazioni presentate, inoltre, emerge che la stessa società ha partecipato ad ulteriori progetti di eolico industriale in altre distinte procedure di V.I.A., una vera e propria corsa all'installazione di pale, per centinaia di progetti, </w:t>
      </w:r>
      <w:r w:rsidRPr="005C020F">
        <w:rPr>
          <w:rFonts w:asciiTheme="minorHAnsi" w:hAnsiTheme="minorHAnsi" w:cstheme="minorHAnsi"/>
          <w:b/>
          <w:bCs/>
          <w:color w:val="000000"/>
          <w:sz w:val="22"/>
          <w:szCs w:val="22"/>
        </w:rPr>
        <w:t>il cui impatto è tutto da valutare,</w:t>
      </w:r>
      <w:r w:rsidRPr="005C020F">
        <w:rPr>
          <w:rFonts w:asciiTheme="minorHAnsi" w:hAnsiTheme="minorHAnsi" w:cstheme="minorHAnsi"/>
          <w:color w:val="000000"/>
          <w:sz w:val="22"/>
          <w:szCs w:val="22"/>
        </w:rPr>
        <w:t> visibili sul sito web del</w:t>
      </w:r>
      <w:r w:rsidR="005C020F" w:rsidRPr="005C020F">
        <w:rPr>
          <w:rFonts w:asciiTheme="minorHAnsi" w:hAnsiTheme="minorHAnsi" w:cstheme="minorHAnsi"/>
          <w:color w:val="000000"/>
          <w:sz w:val="22"/>
          <w:szCs w:val="22"/>
        </w:rPr>
        <w:t xml:space="preserve"> </w:t>
      </w:r>
      <w:r w:rsidRPr="005C020F">
        <w:rPr>
          <w:rFonts w:asciiTheme="minorHAnsi" w:hAnsiTheme="minorHAnsi" w:cstheme="minorHAnsi"/>
          <w:color w:val="000000"/>
          <w:sz w:val="22"/>
          <w:szCs w:val="22"/>
        </w:rPr>
        <w:t>Ministero, in varie regioni, come la Puglia,</w:t>
      </w:r>
      <w:r w:rsidR="005C020F" w:rsidRPr="005C020F">
        <w:rPr>
          <w:rFonts w:asciiTheme="minorHAnsi" w:hAnsiTheme="minorHAnsi" w:cstheme="minorHAnsi"/>
          <w:color w:val="000000"/>
          <w:sz w:val="22"/>
          <w:szCs w:val="22"/>
        </w:rPr>
        <w:t xml:space="preserve"> </w:t>
      </w:r>
      <w:r w:rsidRPr="005C020F">
        <w:rPr>
          <w:rFonts w:asciiTheme="minorHAnsi" w:hAnsiTheme="minorHAnsi" w:cstheme="minorHAnsi"/>
          <w:color w:val="000000"/>
          <w:sz w:val="22"/>
          <w:szCs w:val="22"/>
        </w:rPr>
        <w:t>la Basilicata e la Sardegna, impianti enormi che vanno da 50 MW, fino ai 90 MW di Tuscania. </w:t>
      </w:r>
    </w:p>
    <w:p w:rsidR="005E57F1" w:rsidRPr="005C020F" w:rsidRDefault="005E57F1" w:rsidP="006224B4">
      <w:pPr>
        <w:pStyle w:val="NormalWeb"/>
        <w:spacing w:before="0" w:beforeAutospacing="0" w:after="0" w:afterAutospacing="0" w:line="324" w:lineRule="atLeast"/>
        <w:jc w:val="both"/>
        <w:rPr>
          <w:rFonts w:asciiTheme="minorHAnsi" w:hAnsiTheme="minorHAnsi" w:cstheme="minorHAnsi"/>
          <w:color w:val="000000"/>
          <w:sz w:val="22"/>
          <w:szCs w:val="22"/>
        </w:rPr>
      </w:pPr>
      <w:r w:rsidRPr="005C020F">
        <w:rPr>
          <w:rFonts w:asciiTheme="minorHAnsi" w:hAnsiTheme="minorHAnsi" w:cstheme="minorHAnsi"/>
          <w:color w:val="000000"/>
          <w:sz w:val="22"/>
          <w:szCs w:val="22"/>
        </w:rPr>
        <w:t>Nessuna delle osservazioni mette in discussione la necessità del ricorso alle energie rinnovabili, ma si ritiene necessario riaffermare la vocazione, agricola, </w:t>
      </w:r>
      <w:r w:rsidRPr="005C020F">
        <w:rPr>
          <w:rFonts w:asciiTheme="minorHAnsi" w:hAnsiTheme="minorHAnsi" w:cstheme="minorHAnsi"/>
          <w:b/>
          <w:bCs/>
          <w:color w:val="000000"/>
          <w:sz w:val="22"/>
          <w:szCs w:val="22"/>
        </w:rPr>
        <w:t>naturalistica</w:t>
      </w:r>
      <w:r w:rsidRPr="005C020F">
        <w:rPr>
          <w:rFonts w:asciiTheme="minorHAnsi" w:hAnsiTheme="minorHAnsi" w:cstheme="minorHAnsi"/>
          <w:color w:val="000000"/>
          <w:sz w:val="22"/>
          <w:szCs w:val="22"/>
        </w:rPr>
        <w:t> e turistica dei territori, in un momento in cui il trend turistico diventa sempre meno di massa e la ricerca di luoghi di pace e tranquillità una condivisa esigenza, confermata dalla tendenza alla diffusione di un turismo lento, sostenibile ed enogastronomico.</w:t>
      </w:r>
    </w:p>
    <w:p w:rsidR="005C020F" w:rsidRPr="005C020F" w:rsidRDefault="005C020F" w:rsidP="006224B4">
      <w:pPr>
        <w:pStyle w:val="NormalWeb"/>
        <w:spacing w:before="0" w:beforeAutospacing="0" w:after="0" w:afterAutospacing="0" w:line="324" w:lineRule="atLeast"/>
        <w:jc w:val="both"/>
        <w:rPr>
          <w:rFonts w:asciiTheme="minorHAnsi" w:hAnsiTheme="minorHAnsi" w:cstheme="minorHAnsi"/>
          <w:color w:val="000000"/>
          <w:sz w:val="22"/>
          <w:szCs w:val="22"/>
        </w:rPr>
      </w:pPr>
      <w:r w:rsidRPr="005C020F">
        <w:rPr>
          <w:rFonts w:asciiTheme="minorHAnsi" w:hAnsiTheme="minorHAnsi" w:cstheme="minorHAnsi"/>
          <w:color w:val="000000"/>
          <w:sz w:val="22"/>
          <w:szCs w:val="22"/>
        </w:rPr>
        <w:t xml:space="preserve">Quello della Tuscia è uno dei luoghi italiani che mantengono un paesaggio con una forte valenza culturale e identitaria che va tutelato </w:t>
      </w:r>
      <w:proofErr w:type="gramStart"/>
      <w:r w:rsidRPr="005C020F">
        <w:rPr>
          <w:rFonts w:asciiTheme="minorHAnsi" w:hAnsiTheme="minorHAnsi" w:cstheme="minorHAnsi"/>
          <w:color w:val="000000"/>
          <w:sz w:val="22"/>
          <w:szCs w:val="22"/>
        </w:rPr>
        <w:t>in quanto</w:t>
      </w:r>
      <w:proofErr w:type="gramEnd"/>
      <w:r w:rsidRPr="005C020F">
        <w:rPr>
          <w:rFonts w:asciiTheme="minorHAnsi" w:hAnsiTheme="minorHAnsi" w:cstheme="minorHAnsi"/>
          <w:color w:val="000000"/>
          <w:sz w:val="22"/>
          <w:szCs w:val="22"/>
        </w:rPr>
        <w:t xml:space="preserve"> tale</w:t>
      </w:r>
      <w:r w:rsidR="006224B4">
        <w:rPr>
          <w:rFonts w:asciiTheme="minorHAnsi" w:hAnsiTheme="minorHAnsi" w:cstheme="minorHAnsi"/>
          <w:color w:val="000000"/>
          <w:sz w:val="22"/>
          <w:szCs w:val="22"/>
        </w:rPr>
        <w:t>.</w:t>
      </w:r>
    </w:p>
    <w:p w:rsidR="005C020F" w:rsidRPr="005C020F" w:rsidRDefault="005C020F">
      <w:pPr>
        <w:rPr>
          <w:rFonts w:cstheme="minorHAnsi"/>
        </w:rPr>
      </w:pPr>
    </w:p>
    <w:sectPr w:rsidR="005C020F" w:rsidRPr="005C020F" w:rsidSect="00A854E6">
      <w:headerReference w:type="default" r:id="rId6"/>
      <w:pgSz w:w="11906" w:h="16838"/>
      <w:pgMar w:top="1417" w:right="1134" w:bottom="1134"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35B" w:rsidRDefault="00D6435B" w:rsidP="00F16635">
      <w:pPr>
        <w:spacing w:after="0" w:line="240" w:lineRule="auto"/>
      </w:pPr>
      <w:r>
        <w:separator/>
      </w:r>
    </w:p>
  </w:endnote>
  <w:endnote w:type="continuationSeparator" w:id="0">
    <w:p w:rsidR="00D6435B" w:rsidRDefault="00D6435B" w:rsidP="00F16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35B" w:rsidRDefault="00D6435B" w:rsidP="00F16635">
      <w:pPr>
        <w:spacing w:after="0" w:line="240" w:lineRule="auto"/>
      </w:pPr>
      <w:r>
        <w:separator/>
      </w:r>
    </w:p>
  </w:footnote>
  <w:footnote w:type="continuationSeparator" w:id="0">
    <w:p w:rsidR="00D6435B" w:rsidRDefault="00D6435B" w:rsidP="00F1663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35" w:rsidRDefault="00F16635">
    <w:pPr>
      <w:pStyle w:val="Header"/>
    </w:pPr>
    <w:r w:rsidRPr="009D14E3">
      <w:rPr>
        <w:rFonts w:ascii="Calibri" w:eastAsia="Calibri" w:hAnsi="Calibri" w:cs="Calibri"/>
        <w:noProof/>
        <w:color w:val="000000"/>
        <w:lang w:val="en-US" w:eastAsia="en-US"/>
      </w:rPr>
      <w:drawing>
        <wp:inline distT="0" distB="0" distL="0" distR="0">
          <wp:extent cx="6120130" cy="168242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168242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283"/>
  <w:characterSpacingControl w:val="doNotCompress"/>
  <w:footnotePr>
    <w:footnote w:id="-1"/>
    <w:footnote w:id="0"/>
  </w:footnotePr>
  <w:endnotePr>
    <w:endnote w:id="-1"/>
    <w:endnote w:id="0"/>
  </w:endnotePr>
  <w:compat>
    <w:useFELayout/>
  </w:compat>
  <w:rsids>
    <w:rsidRoot w:val="005E57F1"/>
    <w:rsid w:val="005C020F"/>
    <w:rsid w:val="005E57F1"/>
    <w:rsid w:val="006224B4"/>
    <w:rsid w:val="00A854E6"/>
    <w:rsid w:val="00D6435B"/>
    <w:rsid w:val="00F16635"/>
  </w:rsids>
  <m:mathPr>
    <m:mathFont m:val="Helvetica Neue"/>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5E57F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5E57F1"/>
    <w:rPr>
      <w:color w:val="0000FF"/>
      <w:u w:val="single"/>
    </w:rPr>
  </w:style>
  <w:style w:type="paragraph" w:styleId="PlainText">
    <w:name w:val="Plain Text"/>
    <w:basedOn w:val="Normal"/>
    <w:link w:val="PlainTextChar"/>
    <w:uiPriority w:val="99"/>
    <w:unhideWhenUsed/>
    <w:rsid w:val="005C020F"/>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5C020F"/>
    <w:rPr>
      <w:rFonts w:ascii="Consolas" w:eastAsiaTheme="minorHAnsi" w:hAnsi="Consolas"/>
      <w:sz w:val="21"/>
      <w:szCs w:val="21"/>
      <w:lang w:eastAsia="en-US"/>
    </w:rPr>
  </w:style>
  <w:style w:type="paragraph" w:styleId="Header">
    <w:name w:val="header"/>
    <w:basedOn w:val="Normal"/>
    <w:link w:val="HeaderChar"/>
    <w:uiPriority w:val="99"/>
    <w:unhideWhenUsed/>
    <w:rsid w:val="00F166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16635"/>
  </w:style>
  <w:style w:type="paragraph" w:styleId="Footer">
    <w:name w:val="footer"/>
    <w:basedOn w:val="Normal"/>
    <w:link w:val="FooterChar"/>
    <w:uiPriority w:val="99"/>
    <w:unhideWhenUsed/>
    <w:rsid w:val="00F166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F16635"/>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2211</Characters>
  <Application>Microsoft Macintosh Word</Application>
  <DocSecurity>0</DocSecurity>
  <Lines>18</Lines>
  <Paragraphs>4</Paragraphs>
  <ScaleCrop>false</ScaleCrop>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alessandro.polinori@lipu.it</dc:creator>
  <cp:keywords/>
  <dc:description/>
  <cp:lastModifiedBy>Matilde Spadaro</cp:lastModifiedBy>
  <cp:revision>2</cp:revision>
  <dcterms:created xsi:type="dcterms:W3CDTF">2020-10-16T17:00:00Z</dcterms:created>
  <dcterms:modified xsi:type="dcterms:W3CDTF">2020-10-16T17:00:00Z</dcterms:modified>
</cp:coreProperties>
</file>