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77" w:rsidRPr="00CB0653" w:rsidRDefault="003B0199" w:rsidP="005F2440">
      <w:pPr>
        <w:pStyle w:val="Corpo"/>
        <w:spacing w:before="120" w:after="120"/>
        <w:rPr>
          <w:rFonts w:ascii="Arial" w:hAnsi="Arial" w:cs="Arial"/>
          <w:bCs/>
          <w:color w:val="auto"/>
          <w:sz w:val="24"/>
          <w:szCs w:val="24"/>
        </w:rPr>
      </w:pPr>
      <w:r w:rsidRPr="00CB0653">
        <w:rPr>
          <w:rFonts w:ascii="Arial" w:hAnsi="Arial" w:cs="Arial"/>
          <w:bCs/>
          <w:color w:val="auto"/>
          <w:sz w:val="24"/>
          <w:szCs w:val="24"/>
        </w:rPr>
        <w:t>Comunicato stampa_21.062021</w:t>
      </w:r>
    </w:p>
    <w:p w:rsidR="00B763F9" w:rsidRPr="00612F80" w:rsidRDefault="00444F1A" w:rsidP="005F2440">
      <w:pPr>
        <w:pStyle w:val="Corpo"/>
        <w:spacing w:before="120" w:after="120"/>
        <w:rPr>
          <w:rFonts w:ascii="Arial" w:hAnsi="Arial" w:cs="Arial"/>
          <w:b/>
          <w:bCs/>
          <w:color w:val="C00000"/>
          <w:sz w:val="36"/>
          <w:szCs w:val="36"/>
        </w:rPr>
      </w:pPr>
      <w:r w:rsidRPr="00612F80">
        <w:rPr>
          <w:rFonts w:ascii="Arial" w:hAnsi="Arial" w:cs="Arial"/>
          <w:b/>
          <w:bCs/>
          <w:color w:val="C00000"/>
          <w:sz w:val="36"/>
          <w:szCs w:val="36"/>
        </w:rPr>
        <w:t xml:space="preserve">Sicilia: </w:t>
      </w:r>
      <w:r w:rsidR="003B0199" w:rsidRPr="00612F80">
        <w:rPr>
          <w:rFonts w:ascii="Arial" w:hAnsi="Arial" w:cs="Arial"/>
          <w:b/>
          <w:bCs/>
          <w:color w:val="C00000"/>
          <w:sz w:val="36"/>
          <w:szCs w:val="36"/>
        </w:rPr>
        <w:t>Parc</w:t>
      </w:r>
      <w:r w:rsidR="00B763F9" w:rsidRPr="00612F80">
        <w:rPr>
          <w:rFonts w:ascii="Arial" w:hAnsi="Arial" w:cs="Arial"/>
          <w:b/>
          <w:bCs/>
          <w:color w:val="C00000"/>
          <w:sz w:val="36"/>
          <w:szCs w:val="36"/>
        </w:rPr>
        <w:t>hi</w:t>
      </w:r>
      <w:r w:rsidR="003B0199" w:rsidRPr="00612F80">
        <w:rPr>
          <w:rFonts w:ascii="Arial" w:hAnsi="Arial" w:cs="Arial"/>
          <w:b/>
          <w:bCs/>
          <w:color w:val="C00000"/>
          <w:sz w:val="36"/>
          <w:szCs w:val="36"/>
        </w:rPr>
        <w:t xml:space="preserve"> archeologic</w:t>
      </w:r>
      <w:r w:rsidR="00B763F9" w:rsidRPr="00612F80">
        <w:rPr>
          <w:rFonts w:ascii="Arial" w:hAnsi="Arial" w:cs="Arial"/>
          <w:b/>
          <w:bCs/>
          <w:color w:val="C00000"/>
          <w:sz w:val="36"/>
          <w:szCs w:val="36"/>
        </w:rPr>
        <w:t>i</w:t>
      </w:r>
      <w:r w:rsidR="003B0199" w:rsidRPr="00612F80">
        <w:rPr>
          <w:rFonts w:ascii="Arial" w:hAnsi="Arial" w:cs="Arial"/>
          <w:b/>
          <w:bCs/>
          <w:color w:val="C00000"/>
          <w:sz w:val="36"/>
          <w:szCs w:val="36"/>
        </w:rPr>
        <w:t xml:space="preserve"> e uffici elettoral</w:t>
      </w:r>
      <w:r w:rsidR="00B763F9" w:rsidRPr="00612F80">
        <w:rPr>
          <w:rFonts w:ascii="Arial" w:hAnsi="Arial" w:cs="Arial"/>
          <w:b/>
          <w:bCs/>
          <w:color w:val="C00000"/>
          <w:sz w:val="36"/>
          <w:szCs w:val="36"/>
        </w:rPr>
        <w:t>i?</w:t>
      </w:r>
    </w:p>
    <w:p w:rsidR="00B763F9" w:rsidRPr="003B0199" w:rsidRDefault="00B763F9" w:rsidP="005F2440">
      <w:pPr>
        <w:pStyle w:val="Corpo"/>
        <w:spacing w:before="120" w:after="120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AB65ED" w:rsidRDefault="00B416A7" w:rsidP="005F2440">
      <w:pPr>
        <w:pStyle w:val="Corpo"/>
        <w:spacing w:before="120" w:after="1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D778B4">
        <w:rPr>
          <w:rFonts w:ascii="Arial" w:hAnsi="Arial" w:cs="Arial"/>
          <w:b/>
          <w:bCs/>
          <w:color w:val="auto"/>
          <w:sz w:val="24"/>
          <w:szCs w:val="24"/>
        </w:rPr>
        <w:t xml:space="preserve">DOCUMENTO SULLA </w:t>
      </w:r>
      <w:r w:rsidR="00076334" w:rsidRPr="00D778B4">
        <w:rPr>
          <w:rFonts w:ascii="Arial" w:hAnsi="Arial" w:cs="Arial"/>
          <w:b/>
          <w:bCs/>
          <w:color w:val="auto"/>
          <w:sz w:val="24"/>
          <w:szCs w:val="24"/>
        </w:rPr>
        <w:t>CRISI DEL SISTEMA DEI PARCHI ARCHEOLOGICI SICILIANI E LE POSSIBILI SOLUZIONI</w:t>
      </w:r>
      <w:r w:rsidRPr="00D778B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83E18" w:rsidRPr="00D778B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3B0199" w:rsidRPr="00AB65ED" w:rsidRDefault="00B416A7" w:rsidP="005F2440">
      <w:pPr>
        <w:pStyle w:val="Corpo"/>
        <w:spacing w:before="120" w:after="120"/>
        <w:jc w:val="both"/>
        <w:rPr>
          <w:rFonts w:ascii="Arial" w:hAnsi="Arial" w:cs="Arial"/>
          <w:b/>
          <w:bCs/>
          <w:color w:val="auto"/>
        </w:rPr>
      </w:pPr>
      <w:r w:rsidRPr="00AB65ED">
        <w:rPr>
          <w:rFonts w:ascii="Arial" w:hAnsi="Arial" w:cs="Arial"/>
          <w:b/>
          <w:bCs/>
          <w:color w:val="auto"/>
        </w:rPr>
        <w:t>Organigramma dei Parchi Archeologici Siciliani (gennaio 2021)</w:t>
      </w:r>
    </w:p>
    <w:p w:rsidR="00B763F9" w:rsidRPr="00B763F9" w:rsidRDefault="00B763F9" w:rsidP="005F2440">
      <w:pPr>
        <w:pStyle w:val="Corpo"/>
        <w:spacing w:before="120" w:after="120"/>
        <w:jc w:val="both"/>
        <w:rPr>
          <w:rFonts w:ascii="Arial" w:hAnsi="Arial" w:cs="Arial"/>
          <w:bCs/>
          <w:color w:val="C00000"/>
        </w:rPr>
      </w:pPr>
    </w:p>
    <w:p w:rsidR="00D30263" w:rsidRPr="007D40F5" w:rsidRDefault="003B0199" w:rsidP="005F2440">
      <w:pPr>
        <w:pStyle w:val="Corpo"/>
        <w:spacing w:before="120" w:after="120"/>
        <w:jc w:val="both"/>
      </w:pPr>
      <w:r w:rsidRPr="007D40F5">
        <w:rPr>
          <w:rFonts w:ascii="Arial" w:hAnsi="Arial" w:cs="Arial"/>
          <w:color w:val="auto"/>
        </w:rPr>
        <w:t>Parc</w:t>
      </w:r>
      <w:r w:rsidR="00B763F9" w:rsidRPr="007D40F5">
        <w:rPr>
          <w:rFonts w:ascii="Arial" w:hAnsi="Arial" w:cs="Arial"/>
          <w:color w:val="auto"/>
        </w:rPr>
        <w:t>hi archeologici o</w:t>
      </w:r>
      <w:r w:rsidRPr="007D40F5">
        <w:rPr>
          <w:rFonts w:ascii="Arial" w:hAnsi="Arial" w:cs="Arial"/>
          <w:color w:val="auto"/>
        </w:rPr>
        <w:t xml:space="preserve"> uffici elettoral</w:t>
      </w:r>
      <w:r w:rsidR="00B763F9" w:rsidRPr="007D40F5">
        <w:rPr>
          <w:rFonts w:ascii="Arial" w:hAnsi="Arial" w:cs="Arial"/>
          <w:color w:val="auto"/>
        </w:rPr>
        <w:t>i?</w:t>
      </w:r>
      <w:r w:rsidRPr="007D40F5">
        <w:rPr>
          <w:rFonts w:ascii="Arial" w:hAnsi="Arial" w:cs="Arial"/>
          <w:color w:val="auto"/>
        </w:rPr>
        <w:t xml:space="preserve"> </w:t>
      </w:r>
      <w:r w:rsidR="007D40F5" w:rsidRPr="007D40F5">
        <w:rPr>
          <w:rFonts w:ascii="Arial" w:hAnsi="Arial" w:cs="Arial"/>
          <w:color w:val="auto"/>
          <w:shd w:val="clear" w:color="auto" w:fill="FFFFFF"/>
        </w:rPr>
        <w:t>Il 20 maggio scorso, l</w:t>
      </w:r>
      <w:r w:rsidR="00076334" w:rsidRPr="007D40F5">
        <w:rPr>
          <w:rFonts w:ascii="Arial" w:hAnsi="Arial" w:cs="Arial"/>
          <w:color w:val="auto"/>
        </w:rPr>
        <w:t>’</w:t>
      </w:r>
      <w:r w:rsidR="00D778B4" w:rsidRPr="007D40F5">
        <w:rPr>
          <w:rFonts w:ascii="Arial" w:hAnsi="Arial" w:cs="Arial"/>
          <w:color w:val="auto"/>
        </w:rPr>
        <w:t xml:space="preserve">attuale </w:t>
      </w:r>
      <w:r w:rsidR="00C37C05" w:rsidRPr="007D40F5">
        <w:rPr>
          <w:rFonts w:ascii="Arial" w:hAnsi="Arial" w:cs="Arial"/>
          <w:color w:val="auto"/>
        </w:rPr>
        <w:t>a</w:t>
      </w:r>
      <w:r w:rsidR="00076334" w:rsidRPr="007D40F5">
        <w:rPr>
          <w:rFonts w:ascii="Arial" w:hAnsi="Arial" w:cs="Arial"/>
          <w:color w:val="auto"/>
        </w:rPr>
        <w:t xml:space="preserve">ssessore </w:t>
      </w:r>
      <w:r w:rsidR="00C37C05" w:rsidRPr="007D40F5">
        <w:rPr>
          <w:rFonts w:ascii="Arial" w:hAnsi="Arial" w:cs="Arial"/>
          <w:color w:val="auto"/>
        </w:rPr>
        <w:t>dei</w:t>
      </w:r>
      <w:r w:rsidR="00076334" w:rsidRPr="007D40F5">
        <w:rPr>
          <w:rFonts w:ascii="Arial" w:hAnsi="Arial" w:cs="Arial"/>
          <w:color w:val="auto"/>
        </w:rPr>
        <w:t xml:space="preserve"> </w:t>
      </w:r>
      <w:r w:rsidR="00C37C05" w:rsidRPr="007D40F5">
        <w:rPr>
          <w:rFonts w:ascii="Arial" w:hAnsi="Arial" w:cs="Arial"/>
          <w:color w:val="auto"/>
        </w:rPr>
        <w:t>B</w:t>
      </w:r>
      <w:r w:rsidR="00076334" w:rsidRPr="007D40F5">
        <w:rPr>
          <w:rFonts w:ascii="Arial" w:hAnsi="Arial" w:cs="Arial"/>
          <w:color w:val="auto"/>
        </w:rPr>
        <w:t xml:space="preserve">eni </w:t>
      </w:r>
      <w:r w:rsidR="00C37C05" w:rsidRPr="007D40F5">
        <w:rPr>
          <w:rFonts w:ascii="Arial" w:hAnsi="Arial" w:cs="Arial"/>
          <w:color w:val="auto"/>
        </w:rPr>
        <w:t>C</w:t>
      </w:r>
      <w:r w:rsidR="00076334" w:rsidRPr="007D40F5">
        <w:rPr>
          <w:rFonts w:ascii="Arial" w:hAnsi="Arial" w:cs="Arial"/>
          <w:color w:val="auto"/>
        </w:rPr>
        <w:t>ulturali della</w:t>
      </w:r>
      <w:r w:rsidR="00076334" w:rsidRPr="007D40F5">
        <w:t xml:space="preserve"> Regione Siciliana</w:t>
      </w:r>
      <w:r w:rsidR="007D40F5" w:rsidRPr="007D40F5">
        <w:t>,</w:t>
      </w:r>
      <w:r w:rsidR="00D778B4" w:rsidRPr="007D40F5">
        <w:t xml:space="preserve"> Alberto Samonà, </w:t>
      </w:r>
      <w:r w:rsidR="007D40F5" w:rsidRPr="007D40F5">
        <w:t xml:space="preserve">ha nominato </w:t>
      </w:r>
      <w:r w:rsidR="00076334" w:rsidRPr="007D40F5">
        <w:t xml:space="preserve">i </w:t>
      </w:r>
      <w:r w:rsidR="00906960" w:rsidRPr="007D40F5">
        <w:t xml:space="preserve">componenti i </w:t>
      </w:r>
      <w:r w:rsidR="003D1B55" w:rsidRPr="007D40F5">
        <w:t>C</w:t>
      </w:r>
      <w:r w:rsidR="00076334" w:rsidRPr="007D40F5">
        <w:t xml:space="preserve">omitati </w:t>
      </w:r>
      <w:r w:rsidR="008F6EC8" w:rsidRPr="007D40F5">
        <w:t>t</w:t>
      </w:r>
      <w:r w:rsidR="00076334" w:rsidRPr="007D40F5">
        <w:t>ecnico</w:t>
      </w:r>
      <w:r w:rsidR="003D1B55" w:rsidRPr="007D40F5">
        <w:t>-s</w:t>
      </w:r>
      <w:r w:rsidR="00076334" w:rsidRPr="007D40F5">
        <w:t>cientifici dei 1</w:t>
      </w:r>
      <w:r w:rsidR="00264D17" w:rsidRPr="007D40F5">
        <w:t>3</w:t>
      </w:r>
      <w:r w:rsidR="00076334" w:rsidRPr="007D40F5">
        <w:t xml:space="preserve"> Parchi a</w:t>
      </w:r>
      <w:r w:rsidR="00AE6465" w:rsidRPr="007D40F5">
        <w:t xml:space="preserve">rcheologici </w:t>
      </w:r>
      <w:r w:rsidR="004522CA" w:rsidRPr="007D40F5">
        <w:t>siciliani</w:t>
      </w:r>
      <w:r w:rsidR="00C37C05" w:rsidRPr="007D40F5">
        <w:t>,</w:t>
      </w:r>
      <w:r w:rsidR="004522CA" w:rsidRPr="007D40F5">
        <w:t xml:space="preserve"> ai sensi del Titolo II della L.R. 20/2000 e </w:t>
      </w:r>
      <w:r w:rsidR="00264D17" w:rsidRPr="007D40F5">
        <w:t>attualmente commissariati</w:t>
      </w:r>
      <w:r w:rsidR="00AE6465" w:rsidRPr="007D40F5">
        <w:t xml:space="preserve">. Per questi </w:t>
      </w:r>
      <w:r w:rsidR="00264D17" w:rsidRPr="007D40F5">
        <w:t>Comitati, come per il Consiglio del Parco della Valle dei Templi di Agrigento,</w:t>
      </w:r>
      <w:r w:rsidR="00C37C05" w:rsidRPr="007D40F5">
        <w:t xml:space="preserve"> </w:t>
      </w:r>
      <w:r w:rsidR="004522CA" w:rsidRPr="007D40F5">
        <w:t xml:space="preserve">istituito ai sensi del Titolo I della medesima legge, </w:t>
      </w:r>
      <w:r w:rsidR="00AE6465" w:rsidRPr="007D40F5">
        <w:t xml:space="preserve">è prevista </w:t>
      </w:r>
      <w:r w:rsidR="00076334" w:rsidRPr="007D40F5">
        <w:t>la presenza dei sindaci</w:t>
      </w:r>
      <w:r w:rsidR="00C37C05" w:rsidRPr="007D40F5">
        <w:t xml:space="preserve"> </w:t>
      </w:r>
      <w:r w:rsidR="00264D17" w:rsidRPr="007D40F5">
        <w:t xml:space="preserve">dei comuni interessati </w:t>
      </w:r>
      <w:r w:rsidR="00AE6465" w:rsidRPr="007D40F5">
        <w:t>che</w:t>
      </w:r>
      <w:r w:rsidR="00264D17" w:rsidRPr="007D40F5">
        <w:t>,</w:t>
      </w:r>
      <w:r w:rsidR="00AE6465" w:rsidRPr="007D40F5">
        <w:t xml:space="preserve"> con</w:t>
      </w:r>
      <w:r w:rsidR="00C37C05" w:rsidRPr="007D40F5">
        <w:t xml:space="preserve"> </w:t>
      </w:r>
      <w:r w:rsidR="00AE6465" w:rsidRPr="007D40F5">
        <w:t>gli altri membri</w:t>
      </w:r>
      <w:r w:rsidR="00264D17" w:rsidRPr="007D40F5">
        <w:t xml:space="preserve">, cioè il soprintendente e tre esperti, </w:t>
      </w:r>
      <w:r w:rsidR="00AE6465" w:rsidRPr="007D40F5">
        <w:t xml:space="preserve">hanno </w:t>
      </w:r>
      <w:r w:rsidR="00076334" w:rsidRPr="007D40F5">
        <w:t xml:space="preserve">diritto di voto sui pareri tecnici </w:t>
      </w:r>
      <w:r w:rsidR="00724A72" w:rsidRPr="007D40F5">
        <w:t xml:space="preserve">con </w:t>
      </w:r>
      <w:r w:rsidR="00076334" w:rsidRPr="007D40F5">
        <w:t>potere decisionale e non consultivo</w:t>
      </w:r>
      <w:r w:rsidR="003D1B55" w:rsidRPr="007D40F5">
        <w:t>,</w:t>
      </w:r>
      <w:r w:rsidR="00076334" w:rsidRPr="007D40F5">
        <w:t xml:space="preserve"> come </w:t>
      </w:r>
      <w:r w:rsidR="003D1B55" w:rsidRPr="007D40F5">
        <w:t xml:space="preserve">invece avviene </w:t>
      </w:r>
      <w:r w:rsidR="00076334" w:rsidRPr="007D40F5">
        <w:t>nei Parchi archeologici statali.</w:t>
      </w:r>
    </w:p>
    <w:p w:rsidR="00D30263" w:rsidRPr="00805F27" w:rsidRDefault="003D1B55" w:rsidP="005F2440">
      <w:pPr>
        <w:pStyle w:val="Corpo"/>
        <w:spacing w:before="120" w:after="120"/>
        <w:jc w:val="both"/>
      </w:pPr>
      <w:r w:rsidRPr="00805F27">
        <w:t>A tale riguardo l</w:t>
      </w:r>
      <w:r w:rsidR="00076334" w:rsidRPr="00805F27">
        <w:t xml:space="preserve">e associazioni firmatarie di questo documento esprimono grave preoccupazione per la tutela del patrimonio archeologico, </w:t>
      </w:r>
      <w:r w:rsidRPr="00805F27">
        <w:t xml:space="preserve">in particolare per </w:t>
      </w:r>
      <w:r w:rsidR="00076334" w:rsidRPr="00805F27">
        <w:t xml:space="preserve">la </w:t>
      </w:r>
      <w:r w:rsidR="00906960" w:rsidRPr="00805F27">
        <w:t>presenza di rappresentanti politici</w:t>
      </w:r>
      <w:r w:rsidR="00C37C05" w:rsidRPr="00805F27">
        <w:t xml:space="preserve"> </w:t>
      </w:r>
      <w:r w:rsidR="00906960" w:rsidRPr="00805F27">
        <w:t>in</w:t>
      </w:r>
      <w:r w:rsidR="00076334" w:rsidRPr="00805F27">
        <w:t xml:space="preserve"> tali comitati e, più in generale, rispetto all’attuale caos organizzativo dei 14 Parchi archeologici siciliani.</w:t>
      </w:r>
    </w:p>
    <w:p w:rsidR="00D30263" w:rsidRPr="003A7C6A" w:rsidRDefault="00076334" w:rsidP="005F2440">
      <w:pPr>
        <w:pStyle w:val="Corpo"/>
        <w:spacing w:before="120" w:after="120"/>
        <w:jc w:val="both"/>
      </w:pPr>
      <w:r w:rsidRPr="003A7C6A">
        <w:t xml:space="preserve">A vent’anni dalla </w:t>
      </w:r>
      <w:r w:rsidR="000F63E6">
        <w:t>L.R.20/</w:t>
      </w:r>
      <w:r w:rsidRPr="003A7C6A">
        <w:t>2000 che ha istituito il “sistema dei parchi archeologici siciliani”, questi luoghi della cultura</w:t>
      </w:r>
      <w:r w:rsidR="005C1D26">
        <w:t>,</w:t>
      </w:r>
      <w:r w:rsidR="00C37C05">
        <w:t xml:space="preserve"> </w:t>
      </w:r>
      <w:r w:rsidR="003D1B55" w:rsidRPr="003A7C6A">
        <w:t>infatti</w:t>
      </w:r>
      <w:r w:rsidR="005C1D26">
        <w:t>,</w:t>
      </w:r>
      <w:r w:rsidR="00C37C05">
        <w:t xml:space="preserve"> </w:t>
      </w:r>
      <w:r w:rsidRPr="003A7C6A">
        <w:t>versano in una</w:t>
      </w:r>
      <w:r w:rsidR="00C37C05">
        <w:t xml:space="preserve"> </w:t>
      </w:r>
      <w:r w:rsidRPr="003A7C6A">
        <w:t>crisi istituzionale e gesti</w:t>
      </w:r>
      <w:r w:rsidR="00B703FC">
        <w:t>onale che sembra irreversibile</w:t>
      </w:r>
      <w:r w:rsidR="008F6EC8">
        <w:t>,</w:t>
      </w:r>
      <w:r w:rsidR="00C37C05">
        <w:t xml:space="preserve"> </w:t>
      </w:r>
      <w:r w:rsidR="00B703FC" w:rsidRPr="00724A72">
        <w:t xml:space="preserve">e per la quale è </w:t>
      </w:r>
      <w:r w:rsidR="00724A72" w:rsidRPr="00724A72">
        <w:t>necessaria</w:t>
      </w:r>
      <w:r w:rsidR="00B703FC" w:rsidRPr="00724A72">
        <w:t xml:space="preserve"> una revisione </w:t>
      </w:r>
      <w:r w:rsidR="00724A72">
        <w:t>sulla base della più recente normativa nazionale di tutela</w:t>
      </w:r>
    </w:p>
    <w:p w:rsidR="00D30263" w:rsidRPr="003A7C6A" w:rsidRDefault="00076334" w:rsidP="005F2440">
      <w:pPr>
        <w:pStyle w:val="Corpo"/>
        <w:spacing w:before="120" w:after="120"/>
        <w:jc w:val="both"/>
      </w:pPr>
      <w:r w:rsidRPr="003A7C6A">
        <w:t xml:space="preserve">I </w:t>
      </w:r>
      <w:r w:rsidR="003D1B55" w:rsidRPr="003A7C6A">
        <w:t>14</w:t>
      </w:r>
      <w:r w:rsidRPr="003A7C6A">
        <w:t xml:space="preserve"> Parchi, infatti, sono stati inglobati, nel giugno 2019, entro </w:t>
      </w:r>
      <w:r w:rsidR="003D1B55" w:rsidRPr="003A7C6A">
        <w:t>m</w:t>
      </w:r>
      <w:r w:rsidRPr="003A7C6A">
        <w:t>egaservizi che</w:t>
      </w:r>
      <w:r w:rsidR="00C37C05">
        <w:t xml:space="preserve"> </w:t>
      </w:r>
      <w:r w:rsidRPr="003A7C6A">
        <w:t xml:space="preserve">esorbitano ampiamente dai limiti territoriali disposti dai decreti di perimetrazione, giungendo ad </w:t>
      </w:r>
      <w:r w:rsidRPr="00B46609">
        <w:rPr>
          <w:color w:val="auto"/>
        </w:rPr>
        <w:t>un</w:t>
      </w:r>
      <w:r w:rsidR="00660F0F" w:rsidRPr="00B46609">
        <w:rPr>
          <w:color w:val="auto"/>
        </w:rPr>
        <w:t>a vastità incomprensibile</w:t>
      </w:r>
      <w:r w:rsidR="00264D17">
        <w:rPr>
          <w:color w:val="auto"/>
        </w:rPr>
        <w:t>,</w:t>
      </w:r>
      <w:r w:rsidR="00660F0F" w:rsidRPr="00B46609">
        <w:rPr>
          <w:color w:val="auto"/>
        </w:rPr>
        <w:t xml:space="preserve"> a volte fino ad </w:t>
      </w:r>
      <w:r w:rsidRPr="00B46609">
        <w:rPr>
          <w:color w:val="auto"/>
        </w:rPr>
        <w:t>estension</w:t>
      </w:r>
      <w:r w:rsidR="00660F0F" w:rsidRPr="00B46609">
        <w:rPr>
          <w:color w:val="auto"/>
        </w:rPr>
        <w:t>i</w:t>
      </w:r>
      <w:r w:rsidRPr="00B46609">
        <w:rPr>
          <w:color w:val="auto"/>
        </w:rPr>
        <w:t xml:space="preserve"> provincial</w:t>
      </w:r>
      <w:r w:rsidR="00660F0F" w:rsidRPr="00B46609">
        <w:rPr>
          <w:color w:val="auto"/>
        </w:rPr>
        <w:t>i</w:t>
      </w:r>
      <w:r w:rsidRPr="00B46609">
        <w:rPr>
          <w:color w:val="auto"/>
        </w:rPr>
        <w:t xml:space="preserve">. </w:t>
      </w:r>
      <w:r w:rsidRPr="003A7C6A">
        <w:t xml:space="preserve">Dentro queste strutture sono stati accorpati tutte le aree archeologiche </w:t>
      </w:r>
      <w:r w:rsidR="003D1B55" w:rsidRPr="003A7C6A">
        <w:t>demaniali</w:t>
      </w:r>
      <w:r w:rsidRPr="003A7C6A">
        <w:t xml:space="preserve"> e i musei</w:t>
      </w:r>
      <w:r w:rsidR="00C37C05">
        <w:t xml:space="preserve"> </w:t>
      </w:r>
      <w:r w:rsidR="007A1860" w:rsidRPr="00B46609">
        <w:rPr>
          <w:color w:val="auto"/>
        </w:rPr>
        <w:t>di qualunque tema</w:t>
      </w:r>
      <w:r w:rsidR="00B46609">
        <w:rPr>
          <w:color w:val="auto"/>
        </w:rPr>
        <w:t>,</w:t>
      </w:r>
      <w:r w:rsidR="00C37C05">
        <w:rPr>
          <w:color w:val="auto"/>
        </w:rPr>
        <w:t xml:space="preserve"> </w:t>
      </w:r>
      <w:r w:rsidRPr="003A7C6A">
        <w:t>grandi e piccoli</w:t>
      </w:r>
      <w:r w:rsidR="00B46609">
        <w:t>,</w:t>
      </w:r>
      <w:r w:rsidRPr="003A7C6A">
        <w:t xml:space="preserve"> sparsi nei territori. L’obiettivo dichiarato di tali accorpamenti </w:t>
      </w:r>
      <w:r w:rsidR="003D1B55" w:rsidRPr="003A7C6A">
        <w:t>è</w:t>
      </w:r>
      <w:r w:rsidRPr="003A7C6A">
        <w:t xml:space="preserve"> “la gestione dei custodi”. Non ci si è posti, invece, la questione della dotazione di archeologi da assegnare a queste strutture. Per cui adesso, come risulta dalla tabella che alleghiamo, solo 4 di questi Parchi sono diretti da archeologi e nessuna delle molte unità operative che hanno </w:t>
      </w:r>
      <w:r w:rsidR="007A1860" w:rsidRPr="00B46609">
        <w:rPr>
          <w:color w:val="auto"/>
        </w:rPr>
        <w:t xml:space="preserve">tale </w:t>
      </w:r>
      <w:r w:rsidRPr="00B46609">
        <w:rPr>
          <w:color w:val="auto"/>
        </w:rPr>
        <w:t>competenz</w:t>
      </w:r>
      <w:r w:rsidR="007A1860" w:rsidRPr="00B46609">
        <w:rPr>
          <w:color w:val="auto"/>
        </w:rPr>
        <w:t>a</w:t>
      </w:r>
      <w:r w:rsidR="00C37C05">
        <w:rPr>
          <w:color w:val="auto"/>
        </w:rPr>
        <w:t xml:space="preserve"> </w:t>
      </w:r>
      <w:r w:rsidRPr="003A7C6A">
        <w:t>ha un responsabile archeologo.</w:t>
      </w:r>
    </w:p>
    <w:p w:rsidR="00D30263" w:rsidRPr="003A7C6A" w:rsidRDefault="00076334" w:rsidP="005F2440">
      <w:pPr>
        <w:pStyle w:val="Corpo"/>
        <w:spacing w:before="120" w:after="120"/>
        <w:jc w:val="both"/>
      </w:pPr>
      <w:r w:rsidRPr="003A7C6A">
        <w:t>Questo organigramma</w:t>
      </w:r>
      <w:r w:rsidR="004A5DA2">
        <w:t xml:space="preserve"> – </w:t>
      </w:r>
      <w:r w:rsidRPr="003A7C6A">
        <w:t xml:space="preserve">privo delle </w:t>
      </w:r>
      <w:r w:rsidR="007A1860" w:rsidRPr="00B46609">
        <w:rPr>
          <w:color w:val="auto"/>
        </w:rPr>
        <w:t>dovute</w:t>
      </w:r>
      <w:r w:rsidR="004A5DA2">
        <w:rPr>
          <w:color w:val="auto"/>
        </w:rPr>
        <w:t xml:space="preserve"> </w:t>
      </w:r>
      <w:r w:rsidRPr="007C25CF">
        <w:t xml:space="preserve">competenze </w:t>
      </w:r>
      <w:r w:rsidRPr="003A7C6A">
        <w:t>specialistiche</w:t>
      </w:r>
      <w:r w:rsidR="007C25CF">
        <w:t>,</w:t>
      </w:r>
      <w:r w:rsidRPr="003A7C6A">
        <w:t xml:space="preserve"> e la stessa composizione</w:t>
      </w:r>
      <w:r w:rsidR="00906960">
        <w:t>, in larga parte</w:t>
      </w:r>
      <w:r w:rsidRPr="003A7C6A">
        <w:t xml:space="preserve"> non tecnica</w:t>
      </w:r>
      <w:r w:rsidR="004A5DA2">
        <w:t xml:space="preserve"> –</w:t>
      </w:r>
      <w:r w:rsidRPr="003A7C6A">
        <w:t xml:space="preserve"> dei Comitati </w:t>
      </w:r>
      <w:r w:rsidR="008F6EC8">
        <w:t>t</w:t>
      </w:r>
      <w:r w:rsidRPr="003A7C6A">
        <w:t xml:space="preserve">ecnico-scientifici è in </w:t>
      </w:r>
      <w:r w:rsidR="003D1B55" w:rsidRPr="003A7C6A">
        <w:t>evidente</w:t>
      </w:r>
      <w:r w:rsidRPr="003A7C6A">
        <w:t xml:space="preserve"> contrasto con l’ordinamento professionale previsto </w:t>
      </w:r>
      <w:r w:rsidR="003D1B55" w:rsidRPr="003A7C6A">
        <w:t xml:space="preserve">dalla L. 110/2014, da cui discende </w:t>
      </w:r>
      <w:r w:rsidRPr="003A7C6A">
        <w:t>l’articolo 9 bis del Codice dei beni culturali e del paesaggio</w:t>
      </w:r>
      <w:r w:rsidR="003D1B55" w:rsidRPr="003A7C6A">
        <w:t>,</w:t>
      </w:r>
      <w:r w:rsidRPr="003A7C6A">
        <w:t xml:space="preserve"> e dal D</w:t>
      </w:r>
      <w:r w:rsidR="003D1B55" w:rsidRPr="003A7C6A">
        <w:t>.</w:t>
      </w:r>
      <w:r w:rsidRPr="003A7C6A">
        <w:t>M</w:t>
      </w:r>
      <w:r w:rsidR="003D1B55" w:rsidRPr="003A7C6A">
        <w:t>.</w:t>
      </w:r>
      <w:r w:rsidRPr="003A7C6A">
        <w:t xml:space="preserve"> 244/2019.</w:t>
      </w:r>
    </w:p>
    <w:p w:rsidR="00D30263" w:rsidRPr="003A7C6A" w:rsidRDefault="00076334" w:rsidP="005F2440">
      <w:pPr>
        <w:pStyle w:val="Corpo"/>
        <w:spacing w:before="120" w:after="120"/>
        <w:jc w:val="both"/>
      </w:pPr>
      <w:r w:rsidRPr="003A7C6A">
        <w:t>Ricordiamo come attualmente solo per una minima parte dei fondi europei del Programma 2014- 2020 siano stati approntati progetti sui beni culturali</w:t>
      </w:r>
      <w:r w:rsidR="008F6EC8">
        <w:t>,</w:t>
      </w:r>
      <w:r w:rsidR="007A1860" w:rsidRPr="00B46609">
        <w:rPr>
          <w:color w:val="auto"/>
        </w:rPr>
        <w:t>dei quali assegnati</w:t>
      </w:r>
      <w:r w:rsidR="004A5DA2">
        <w:rPr>
          <w:color w:val="auto"/>
        </w:rPr>
        <w:t xml:space="preserve"> </w:t>
      </w:r>
      <w:r w:rsidR="007A1860" w:rsidRPr="00B46609">
        <w:rPr>
          <w:rFonts w:eastAsia="Calibri" w:cs="Calibri"/>
          <w:color w:val="auto"/>
        </w:rPr>
        <w:t xml:space="preserve">appena </w:t>
      </w:r>
      <w:r w:rsidRPr="003A7C6A">
        <w:rPr>
          <w:rFonts w:eastAsia="Calibri" w:cs="Calibri"/>
        </w:rPr>
        <w:t>900.000 euro a fronte dei 65 milioni</w:t>
      </w:r>
      <w:r w:rsidR="004A5DA2">
        <w:rPr>
          <w:rFonts w:eastAsia="Calibri" w:cs="Calibri"/>
        </w:rPr>
        <w:t xml:space="preserve"> </w:t>
      </w:r>
      <w:r w:rsidR="007A1860" w:rsidRPr="00B46609">
        <w:rPr>
          <w:rFonts w:eastAsia="Calibri" w:cs="Calibri"/>
          <w:color w:val="auto"/>
        </w:rPr>
        <w:t xml:space="preserve">destinati </w:t>
      </w:r>
      <w:r w:rsidRPr="003A7C6A">
        <w:rPr>
          <w:rFonts w:eastAsia="Calibri" w:cs="Calibri"/>
        </w:rPr>
        <w:t>all’</w:t>
      </w:r>
      <w:r w:rsidR="003D1B55" w:rsidRPr="003A7C6A">
        <w:rPr>
          <w:rFonts w:eastAsia="Calibri" w:cs="Calibri"/>
        </w:rPr>
        <w:t>A</w:t>
      </w:r>
      <w:r w:rsidRPr="003A7C6A">
        <w:rPr>
          <w:rFonts w:eastAsia="Calibri" w:cs="Calibri"/>
        </w:rPr>
        <w:t xml:space="preserve">ssessorato </w:t>
      </w:r>
      <w:r w:rsidR="004A5DA2">
        <w:rPr>
          <w:rFonts w:eastAsia="Calibri" w:cs="Calibri"/>
        </w:rPr>
        <w:t>dei</w:t>
      </w:r>
      <w:r w:rsidR="003D1B55" w:rsidRPr="003A7C6A">
        <w:rPr>
          <w:rFonts w:eastAsia="Calibri" w:cs="Calibri"/>
        </w:rPr>
        <w:t xml:space="preserve"> Beni Culturali</w:t>
      </w:r>
      <w:r w:rsidRPr="003A7C6A">
        <w:rPr>
          <w:rFonts w:eastAsia="Calibri" w:cs="Calibri"/>
        </w:rPr>
        <w:t>.</w:t>
      </w:r>
    </w:p>
    <w:p w:rsidR="00D30263" w:rsidRPr="003A7C6A" w:rsidRDefault="00076334" w:rsidP="005F2440">
      <w:pPr>
        <w:pStyle w:val="Corpo"/>
        <w:spacing w:before="120" w:after="120"/>
        <w:jc w:val="both"/>
      </w:pPr>
      <w:r w:rsidRPr="003A7C6A">
        <w:t>Occorre restituire a questi Istituti regionali di tutela l’assetto organizzativo previsto dalle leggi</w:t>
      </w:r>
      <w:r w:rsidR="00B46609">
        <w:t>,</w:t>
      </w:r>
      <w:r w:rsidR="004A5DA2">
        <w:t xml:space="preserve"> </w:t>
      </w:r>
      <w:r w:rsidR="00B46609">
        <w:rPr>
          <w:color w:val="auto"/>
        </w:rPr>
        <w:t>r</w:t>
      </w:r>
      <w:r w:rsidR="007A1860" w:rsidRPr="00B46609">
        <w:rPr>
          <w:color w:val="auto"/>
        </w:rPr>
        <w:t>iassegna</w:t>
      </w:r>
      <w:r w:rsidR="00B46609">
        <w:rPr>
          <w:color w:val="auto"/>
        </w:rPr>
        <w:t>ndo</w:t>
      </w:r>
      <w:r w:rsidRPr="00B46609">
        <w:rPr>
          <w:color w:val="auto"/>
        </w:rPr>
        <w:t xml:space="preserve"> ai </w:t>
      </w:r>
      <w:r w:rsidR="007A1860" w:rsidRPr="00B46609">
        <w:rPr>
          <w:color w:val="auto"/>
        </w:rPr>
        <w:t xml:space="preserve">suoi componenti i </w:t>
      </w:r>
      <w:r w:rsidRPr="003A7C6A">
        <w:t xml:space="preserve">compiti di ricerca scientifica, conservazione, valorizzazione, fruizione e gestione del patrimonio archeologico loro affidato. </w:t>
      </w:r>
    </w:p>
    <w:p w:rsidR="00D30263" w:rsidRPr="003A7C6A" w:rsidRDefault="00076334" w:rsidP="005F2440">
      <w:pPr>
        <w:pStyle w:val="Corpo"/>
        <w:spacing w:before="120" w:after="120"/>
        <w:jc w:val="both"/>
      </w:pPr>
      <w:r w:rsidRPr="003A7C6A">
        <w:t>Per far questo riteniamo necessari i seguenti interventi:</w:t>
      </w:r>
    </w:p>
    <w:p w:rsidR="00D30263" w:rsidRPr="003A7C6A" w:rsidRDefault="008F6EC8" w:rsidP="003A7C6A">
      <w:pPr>
        <w:pStyle w:val="Corpo"/>
        <w:numPr>
          <w:ilvl w:val="0"/>
          <w:numId w:val="2"/>
        </w:numPr>
        <w:spacing w:before="120" w:after="120"/>
        <w:jc w:val="both"/>
      </w:pPr>
      <w:r>
        <w:t>l</w:t>
      </w:r>
      <w:r w:rsidR="00076334" w:rsidRPr="003A7C6A">
        <w:t xml:space="preserve">e strutture dei 14 Parchi archeologici siciliani </w:t>
      </w:r>
      <w:r w:rsidR="003D1B55" w:rsidRPr="003A7C6A">
        <w:t>devono essere</w:t>
      </w:r>
      <w:r w:rsidR="00076334" w:rsidRPr="003A7C6A">
        <w:t xml:space="preserve"> riportate all</w:t>
      </w:r>
      <w:r w:rsidR="002E2048" w:rsidRPr="00B46609">
        <w:rPr>
          <w:color w:val="auto"/>
        </w:rPr>
        <w:t>e</w:t>
      </w:r>
      <w:r w:rsidR="00076334" w:rsidRPr="003A7C6A">
        <w:t xml:space="preserve"> perimetrazion</w:t>
      </w:r>
      <w:r w:rsidR="002E2048" w:rsidRPr="00B46609">
        <w:rPr>
          <w:color w:val="auto"/>
        </w:rPr>
        <w:t>i</w:t>
      </w:r>
      <w:r w:rsidR="00076334" w:rsidRPr="003A7C6A">
        <w:t xml:space="preserve"> definite nei decreti assessoriali. In tal modo si restituirà alle Soprintendenze provinciali la competenza delle aree archeologiche tutelate e dei piccoli </w:t>
      </w:r>
      <w:r w:rsidR="003D1B55" w:rsidRPr="003A7C6A">
        <w:t>m</w:t>
      </w:r>
      <w:r w:rsidR="00076334" w:rsidRPr="003A7C6A">
        <w:t>usei territoriali</w:t>
      </w:r>
      <w:r>
        <w:t>,</w:t>
      </w:r>
      <w:r w:rsidR="004A5DA2">
        <w:t xml:space="preserve"> </w:t>
      </w:r>
      <w:r>
        <w:t>m</w:t>
      </w:r>
      <w:r w:rsidR="00076334" w:rsidRPr="003A7C6A">
        <w:t>entre i grandi Musei regionali, come il “Paolo Orsi” di Siracusa o il “Pietro Griffo” di Agrigento</w:t>
      </w:r>
      <w:r>
        <w:t>, devono</w:t>
      </w:r>
      <w:r w:rsidR="00076334" w:rsidRPr="003A7C6A">
        <w:t xml:space="preserve"> torn</w:t>
      </w:r>
      <w:r>
        <w:t>are</w:t>
      </w:r>
      <w:r w:rsidR="00076334" w:rsidRPr="003A7C6A">
        <w:t xml:space="preserve"> ad avere la necessaria autonomia scientifica e gestionale</w:t>
      </w:r>
      <w:r w:rsidR="002E2048">
        <w:t>;</w:t>
      </w:r>
    </w:p>
    <w:p w:rsidR="00D30263" w:rsidRPr="00B46609" w:rsidRDefault="008F6EC8" w:rsidP="003A7C6A">
      <w:pPr>
        <w:pStyle w:val="Corpo"/>
        <w:numPr>
          <w:ilvl w:val="0"/>
          <w:numId w:val="2"/>
        </w:numPr>
        <w:spacing w:before="120" w:after="120"/>
        <w:jc w:val="both"/>
        <w:rPr>
          <w:rFonts w:eastAsia="Calibri" w:cs="Calibri"/>
          <w:color w:val="auto"/>
        </w:rPr>
      </w:pPr>
      <w:r>
        <w:rPr>
          <w:rFonts w:eastAsia="Calibri" w:cs="Calibri"/>
          <w:color w:val="auto"/>
        </w:rPr>
        <w:t>n</w:t>
      </w:r>
      <w:r w:rsidR="00076334" w:rsidRPr="00B46609">
        <w:rPr>
          <w:rFonts w:eastAsia="Calibri" w:cs="Calibri"/>
          <w:color w:val="auto"/>
        </w:rPr>
        <w:t>ell’</w:t>
      </w:r>
      <w:r w:rsidR="002E2048" w:rsidRPr="00B46609">
        <w:rPr>
          <w:rFonts w:eastAsia="Calibri" w:cs="Calibri"/>
          <w:color w:val="auto"/>
        </w:rPr>
        <w:t xml:space="preserve">assetto </w:t>
      </w:r>
      <w:r w:rsidR="00076334" w:rsidRPr="00B46609">
        <w:rPr>
          <w:rFonts w:eastAsia="Calibri" w:cs="Calibri"/>
          <w:color w:val="auto"/>
        </w:rPr>
        <w:t>amministra</w:t>
      </w:r>
      <w:r w:rsidR="002E2048" w:rsidRPr="00B46609">
        <w:rPr>
          <w:rFonts w:eastAsia="Calibri" w:cs="Calibri"/>
          <w:color w:val="auto"/>
        </w:rPr>
        <w:t>tivo</w:t>
      </w:r>
      <w:r w:rsidR="00076334" w:rsidRPr="00B46609">
        <w:rPr>
          <w:rFonts w:eastAsia="Calibri" w:cs="Calibri"/>
          <w:color w:val="auto"/>
        </w:rPr>
        <w:t xml:space="preserve"> regionale </w:t>
      </w:r>
      <w:r w:rsidR="002E2048" w:rsidRPr="00B46609">
        <w:rPr>
          <w:rFonts w:eastAsia="Calibri" w:cs="Calibri"/>
          <w:color w:val="auto"/>
        </w:rPr>
        <w:t>d</w:t>
      </w:r>
      <w:r w:rsidR="002E2048" w:rsidRPr="00B46609">
        <w:rPr>
          <w:color w:val="auto"/>
        </w:rPr>
        <w:t>eve essere</w:t>
      </w:r>
      <w:r w:rsidR="002E2048" w:rsidRPr="00B46609">
        <w:rPr>
          <w:rFonts w:eastAsia="Calibri" w:cs="Calibri"/>
          <w:color w:val="auto"/>
        </w:rPr>
        <w:t xml:space="preserve"> ripristinato </w:t>
      </w:r>
      <w:r w:rsidR="00076334" w:rsidRPr="00B46609">
        <w:rPr>
          <w:rFonts w:eastAsia="Calibri" w:cs="Calibri"/>
          <w:color w:val="auto"/>
        </w:rPr>
        <w:t xml:space="preserve">il ruolo tecnico dei beni culturali, ai sensi delle </w:t>
      </w:r>
      <w:r w:rsidR="003D1B55" w:rsidRPr="00B46609">
        <w:rPr>
          <w:rFonts w:eastAsia="Calibri" w:cs="Calibri"/>
          <w:color w:val="auto"/>
        </w:rPr>
        <w:t xml:space="preserve">vigenti </w:t>
      </w:r>
      <w:r w:rsidR="00076334" w:rsidRPr="00B46609">
        <w:rPr>
          <w:rFonts w:eastAsia="Calibri" w:cs="Calibri"/>
          <w:color w:val="auto"/>
        </w:rPr>
        <w:t xml:space="preserve">LL.RR. 80/1977, 116/1980 e 8/1999, e </w:t>
      </w:r>
      <w:r w:rsidR="003D1B55" w:rsidRPr="00B46609">
        <w:rPr>
          <w:rFonts w:eastAsia="Calibri" w:cs="Calibri"/>
          <w:color w:val="auto"/>
        </w:rPr>
        <w:t>devono essere</w:t>
      </w:r>
      <w:r w:rsidR="00076334" w:rsidRPr="00B46609">
        <w:rPr>
          <w:rFonts w:eastAsia="Calibri" w:cs="Calibri"/>
          <w:color w:val="auto"/>
        </w:rPr>
        <w:t xml:space="preserve"> riconosciuti nei ruoli </w:t>
      </w:r>
      <w:r w:rsidR="00076334" w:rsidRPr="00B46609">
        <w:rPr>
          <w:rFonts w:eastAsia="Calibri" w:cs="Calibri"/>
          <w:color w:val="auto"/>
        </w:rPr>
        <w:lastRenderedPageBreak/>
        <w:t>dirigenziali e direttivi i profili professionali specialistici dei beni culturali, ai sensi dell’art. 9bis del Codice dei beni culturali e del paesaggio</w:t>
      </w:r>
      <w:r>
        <w:rPr>
          <w:rFonts w:eastAsia="Calibri" w:cs="Calibri"/>
          <w:color w:val="auto"/>
        </w:rPr>
        <w:t>. In tale modo sarà possibile</w:t>
      </w:r>
      <w:r w:rsidR="00076334" w:rsidRPr="00B46609">
        <w:rPr>
          <w:rFonts w:eastAsia="Calibri" w:cs="Calibri"/>
          <w:color w:val="auto"/>
        </w:rPr>
        <w:t xml:space="preserve"> pro</w:t>
      </w:r>
      <w:r>
        <w:rPr>
          <w:rFonts w:eastAsia="Calibri" w:cs="Calibri"/>
          <w:color w:val="auto"/>
        </w:rPr>
        <w:t>c</w:t>
      </w:r>
      <w:r w:rsidR="00076334" w:rsidRPr="00B46609">
        <w:rPr>
          <w:rFonts w:eastAsia="Calibri" w:cs="Calibri"/>
          <w:color w:val="auto"/>
        </w:rPr>
        <w:t>edere all’indizione di nuovi concorsi per dotare gli Istituti regionali di un organico tecnico-scientifico adeguato ai compiti costituzionali di tutela del vasto patrimonio culturale conservato in Sicilia</w:t>
      </w:r>
      <w:r w:rsidR="002E2048" w:rsidRPr="00B46609">
        <w:rPr>
          <w:rFonts w:eastAsia="Calibri" w:cs="Calibri"/>
          <w:color w:val="auto"/>
        </w:rPr>
        <w:t>;</w:t>
      </w:r>
    </w:p>
    <w:p w:rsidR="00D30263" w:rsidRPr="003A7C6A" w:rsidRDefault="008F6EC8" w:rsidP="003A7C6A">
      <w:pPr>
        <w:pStyle w:val="Corpo"/>
        <w:numPr>
          <w:ilvl w:val="0"/>
          <w:numId w:val="2"/>
        </w:numPr>
        <w:spacing w:before="120" w:after="120"/>
        <w:jc w:val="both"/>
      </w:pPr>
      <w:r>
        <w:rPr>
          <w:rFonts w:eastAsia="Calibri" w:cs="Calibri"/>
        </w:rPr>
        <w:t>d</w:t>
      </w:r>
      <w:r w:rsidR="003D1B55" w:rsidRPr="003A7C6A">
        <w:rPr>
          <w:rFonts w:eastAsia="Calibri" w:cs="Calibri"/>
        </w:rPr>
        <w:t>eve essere</w:t>
      </w:r>
      <w:r w:rsidR="00076334" w:rsidRPr="003A7C6A">
        <w:rPr>
          <w:rFonts w:eastAsia="Calibri" w:cs="Calibri"/>
        </w:rPr>
        <w:t xml:space="preserve"> rispettata la normativa riguardante la progettazione e la direzione degli interventi sui beni culturali, prevedendo sem</w:t>
      </w:r>
      <w:r w:rsidR="004A5DA2">
        <w:rPr>
          <w:rFonts w:eastAsia="Calibri" w:cs="Calibri"/>
        </w:rPr>
        <w:t>pre la figura professionale del</w:t>
      </w:r>
      <w:r w:rsidR="0029439B">
        <w:rPr>
          <w:rFonts w:eastAsia="Calibri" w:cs="Calibri"/>
        </w:rPr>
        <w:t>l’</w:t>
      </w:r>
      <w:r w:rsidR="003D1B55" w:rsidRPr="003A7C6A">
        <w:rPr>
          <w:rFonts w:eastAsia="Calibri" w:cs="Calibri"/>
        </w:rPr>
        <w:t>a</w:t>
      </w:r>
      <w:r w:rsidR="00076334" w:rsidRPr="003A7C6A">
        <w:rPr>
          <w:rFonts w:eastAsia="Calibri" w:cs="Calibri"/>
        </w:rPr>
        <w:t xml:space="preserve">rcheologo </w:t>
      </w:r>
      <w:r w:rsidR="002E2048" w:rsidRPr="00B46609">
        <w:rPr>
          <w:rFonts w:eastAsia="Calibri" w:cs="Calibri"/>
          <w:color w:val="auto"/>
        </w:rPr>
        <w:t xml:space="preserve">nel ruolo di </w:t>
      </w:r>
      <w:r w:rsidR="007B1A8E">
        <w:rPr>
          <w:rFonts w:eastAsia="Calibri" w:cs="Calibri"/>
          <w:color w:val="auto"/>
        </w:rPr>
        <w:t xml:space="preserve">progettista, </w:t>
      </w:r>
      <w:r w:rsidR="002E2048" w:rsidRPr="00B46609">
        <w:rPr>
          <w:rFonts w:eastAsia="Calibri" w:cs="Calibri"/>
          <w:color w:val="auto"/>
        </w:rPr>
        <w:t>direttore dei</w:t>
      </w:r>
      <w:r w:rsidR="00076334" w:rsidRPr="00B46609">
        <w:rPr>
          <w:rFonts w:eastAsia="Calibri" w:cs="Calibri"/>
          <w:color w:val="auto"/>
        </w:rPr>
        <w:t xml:space="preserve"> lavori di scavo,</w:t>
      </w:r>
      <w:r w:rsidR="004A5DA2">
        <w:rPr>
          <w:rFonts w:eastAsia="Calibri" w:cs="Calibri"/>
          <w:color w:val="auto"/>
        </w:rPr>
        <w:t xml:space="preserve"> </w:t>
      </w:r>
      <w:r w:rsidR="00076334" w:rsidRPr="00B46609">
        <w:rPr>
          <w:rFonts w:eastAsia="Calibri" w:cs="Calibri"/>
          <w:color w:val="auto"/>
        </w:rPr>
        <w:t>restauro, valorizzazione e fruizione del patrimonio archeologico</w:t>
      </w:r>
      <w:r w:rsidR="002E2048" w:rsidRPr="00B46609">
        <w:rPr>
          <w:rFonts w:eastAsia="Calibri" w:cs="Calibri"/>
          <w:color w:val="auto"/>
        </w:rPr>
        <w:t>;</w:t>
      </w:r>
    </w:p>
    <w:p w:rsidR="006A6D1C" w:rsidRPr="006A6D1C" w:rsidRDefault="008F6EC8" w:rsidP="006A6D1C">
      <w:pPr>
        <w:pStyle w:val="Corpo"/>
        <w:numPr>
          <w:ilvl w:val="0"/>
          <w:numId w:val="2"/>
        </w:numPr>
        <w:spacing w:before="120" w:after="120"/>
        <w:jc w:val="both"/>
      </w:pPr>
      <w:r>
        <w:t>n</w:t>
      </w:r>
      <w:r w:rsidR="00076334" w:rsidRPr="003A7C6A">
        <w:t xml:space="preserve">ella composizione dei Comitati </w:t>
      </w:r>
      <w:r>
        <w:t>t</w:t>
      </w:r>
      <w:r w:rsidR="00076334" w:rsidRPr="003A7C6A">
        <w:t xml:space="preserve">ecnico-scientifici dei Parchi archeologici siciliani </w:t>
      </w:r>
      <w:r w:rsidR="00076334" w:rsidRPr="00B46609">
        <w:rPr>
          <w:color w:val="auto"/>
        </w:rPr>
        <w:t xml:space="preserve">si </w:t>
      </w:r>
      <w:r>
        <w:rPr>
          <w:color w:val="auto"/>
        </w:rPr>
        <w:t>deve</w:t>
      </w:r>
      <w:r w:rsidR="00651031">
        <w:rPr>
          <w:color w:val="auto"/>
        </w:rPr>
        <w:t xml:space="preserve"> </w:t>
      </w:r>
      <w:r w:rsidR="00076334" w:rsidRPr="003A7C6A">
        <w:t>preved</w:t>
      </w:r>
      <w:r w:rsidR="003D1B55" w:rsidRPr="003A7C6A">
        <w:t>ere</w:t>
      </w:r>
      <w:r w:rsidR="002E2048">
        <w:t>,</w:t>
      </w:r>
      <w:r w:rsidR="003D1B55" w:rsidRPr="003A7C6A">
        <w:t>con funzioni consultive</w:t>
      </w:r>
      <w:r>
        <w:t>,</w:t>
      </w:r>
      <w:r w:rsidR="00651031">
        <w:t xml:space="preserve"> </w:t>
      </w:r>
      <w:r w:rsidR="003D1B55" w:rsidRPr="003A7C6A">
        <w:t xml:space="preserve">solo </w:t>
      </w:r>
      <w:r w:rsidR="002E2048" w:rsidRPr="00B46609">
        <w:t>la partecipazione</w:t>
      </w:r>
      <w:r w:rsidR="00651031">
        <w:t xml:space="preserve"> </w:t>
      </w:r>
      <w:r w:rsidR="00906960">
        <w:t>d</w:t>
      </w:r>
      <w:r w:rsidR="007B1A8E">
        <w:t>ell’esperto designato</w:t>
      </w:r>
      <w:r w:rsidR="00651031">
        <w:t xml:space="preserve"> </w:t>
      </w:r>
      <w:r w:rsidR="00076334" w:rsidRPr="003A7C6A">
        <w:t>d</w:t>
      </w:r>
      <w:r w:rsidR="007B1A8E">
        <w:t xml:space="preserve">ai </w:t>
      </w:r>
      <w:r w:rsidR="00076334" w:rsidRPr="003A7C6A">
        <w:t>sindac</w:t>
      </w:r>
      <w:r w:rsidR="007B1A8E">
        <w:t>i</w:t>
      </w:r>
      <w:r w:rsidR="00076334" w:rsidRPr="003A7C6A">
        <w:t xml:space="preserve"> de</w:t>
      </w:r>
      <w:r w:rsidR="007B1A8E">
        <w:t>i</w:t>
      </w:r>
      <w:r w:rsidR="00076334" w:rsidRPr="003A7C6A">
        <w:t xml:space="preserve"> Comun</w:t>
      </w:r>
      <w:r w:rsidR="007B1A8E">
        <w:t>i</w:t>
      </w:r>
      <w:r w:rsidR="00076334" w:rsidRPr="003A7C6A">
        <w:t xml:space="preserve"> ove ricade la perimetrazione </w:t>
      </w:r>
      <w:r w:rsidR="002E2048" w:rsidRPr="00B46609">
        <w:t>del Parco</w:t>
      </w:r>
      <w:r w:rsidR="009615B9">
        <w:t xml:space="preserve"> </w:t>
      </w:r>
      <w:r w:rsidR="00076334" w:rsidRPr="003A7C6A">
        <w:t>decretata</w:t>
      </w:r>
      <w:r w:rsidR="003A7C6A" w:rsidRPr="003A7C6A">
        <w:t xml:space="preserve">, </w:t>
      </w:r>
      <w:r w:rsidR="007B1A8E">
        <w:t xml:space="preserve">come </w:t>
      </w:r>
      <w:r>
        <w:t xml:space="preserve">peraltro </w:t>
      </w:r>
      <w:r w:rsidR="007B1A8E">
        <w:t xml:space="preserve">già previsto dalla legge, </w:t>
      </w:r>
      <w:r w:rsidR="00076334" w:rsidRPr="003A7C6A">
        <w:t>assicur</w:t>
      </w:r>
      <w:r w:rsidR="003A7C6A" w:rsidRPr="003A7C6A">
        <w:t>ando</w:t>
      </w:r>
      <w:r w:rsidR="009615B9">
        <w:t xml:space="preserve"> </w:t>
      </w:r>
      <w:r w:rsidR="003A7C6A" w:rsidRPr="003A7C6A">
        <w:t xml:space="preserve">allo stesso tempo una congrua </w:t>
      </w:r>
      <w:r w:rsidR="00076334" w:rsidRPr="003A7C6A">
        <w:t xml:space="preserve">presenza di tecnici in possesso </w:t>
      </w:r>
      <w:r w:rsidR="002E2048">
        <w:t>d</w:t>
      </w:r>
      <w:r w:rsidR="00B46609">
        <w:t>elle</w:t>
      </w:r>
      <w:r w:rsidR="002E2048">
        <w:t xml:space="preserve"> competenze </w:t>
      </w:r>
      <w:r w:rsidR="004E2A2C" w:rsidRPr="00B46609">
        <w:rPr>
          <w:color w:val="auto"/>
        </w:rPr>
        <w:t xml:space="preserve">previste </w:t>
      </w:r>
      <w:r w:rsidR="003A7C6A" w:rsidRPr="003A7C6A">
        <w:t xml:space="preserve">dalla normativa vigente </w:t>
      </w:r>
      <w:r w:rsidR="003A7C6A" w:rsidRPr="003A7C6A">
        <w:rPr>
          <w:rFonts w:eastAsia="Calibri" w:cs="Calibri"/>
        </w:rPr>
        <w:t>(L. 110/2014, D.M. 244/2019)</w:t>
      </w:r>
      <w:r w:rsidR="00076334" w:rsidRPr="003A7C6A">
        <w:t>.</w:t>
      </w:r>
      <w:r w:rsidR="003A7C6A" w:rsidRPr="003A7C6A">
        <w:t xml:space="preserve"> Allo stesso tempo</w:t>
      </w:r>
      <w:r w:rsidR="003A7C6A">
        <w:t>, da un punto di vista procedurale</w:t>
      </w:r>
      <w:r w:rsidR="009615B9">
        <w:t>,</w:t>
      </w:r>
      <w:r w:rsidR="003A7C6A">
        <w:t xml:space="preserve"> si deve chiarire come l’approvazione dei progetti archeologici da parte di tali organi non può derogare dalle competenze contenute nel Codice dei beni culturali e del paesaggio.</w:t>
      </w:r>
      <w:r w:rsidR="009615B9">
        <w:t xml:space="preserve"> </w:t>
      </w:r>
      <w:r w:rsidR="006A6D1C" w:rsidRPr="006A6D1C">
        <w:rPr>
          <w:rFonts w:eastAsia="Times New Roman"/>
          <w:bdr w:val="none" w:sz="0" w:space="0" w:color="auto"/>
        </w:rPr>
        <w:t xml:space="preserve">Riteniamo, </w:t>
      </w:r>
      <w:r w:rsidR="006A6D1C">
        <w:rPr>
          <w:rFonts w:eastAsia="Times New Roman"/>
          <w:bdr w:val="none" w:sz="0" w:space="0" w:color="auto"/>
        </w:rPr>
        <w:t>infatti</w:t>
      </w:r>
      <w:r w:rsidR="006A6D1C" w:rsidRPr="006A6D1C">
        <w:rPr>
          <w:rFonts w:eastAsia="Times New Roman"/>
          <w:bdr w:val="none" w:sz="0" w:space="0" w:color="auto"/>
        </w:rPr>
        <w:t>, che quanto disposto dalla L</w:t>
      </w:r>
      <w:r>
        <w:rPr>
          <w:rFonts w:eastAsia="Times New Roman"/>
          <w:bdr w:val="none" w:sz="0" w:space="0" w:color="auto"/>
        </w:rPr>
        <w:t>.R</w:t>
      </w:r>
      <w:r w:rsidR="006A6D1C" w:rsidRPr="006A6D1C">
        <w:rPr>
          <w:rFonts w:eastAsia="Times New Roman"/>
          <w:bdr w:val="none" w:sz="0" w:space="0" w:color="auto"/>
        </w:rPr>
        <w:t>. 20/2000</w:t>
      </w:r>
      <w:r w:rsidR="00A51D44">
        <w:rPr>
          <w:rFonts w:eastAsia="Times New Roman"/>
          <w:bdr w:val="none" w:sz="0" w:space="0" w:color="auto"/>
        </w:rPr>
        <w:t>, cioè</w:t>
      </w:r>
      <w:r w:rsidR="006A6D1C" w:rsidRPr="006A6D1C">
        <w:rPr>
          <w:rFonts w:eastAsia="Times New Roman"/>
          <w:bdr w:val="none" w:sz="0" w:space="0" w:color="auto"/>
        </w:rPr>
        <w:t xml:space="preserve"> che il parere </w:t>
      </w:r>
      <w:r w:rsidR="006A6D1C">
        <w:rPr>
          <w:rFonts w:eastAsia="Times New Roman"/>
          <w:bdr w:val="none" w:sz="0" w:space="0" w:color="auto"/>
        </w:rPr>
        <w:t>di tali</w:t>
      </w:r>
      <w:r w:rsidR="006A6D1C" w:rsidRPr="006A6D1C">
        <w:rPr>
          <w:rFonts w:eastAsia="Times New Roman"/>
          <w:bdr w:val="none" w:sz="0" w:space="0" w:color="auto"/>
        </w:rPr>
        <w:t xml:space="preserve"> Comitat</w:t>
      </w:r>
      <w:r w:rsidR="006A6D1C">
        <w:rPr>
          <w:rFonts w:eastAsia="Times New Roman"/>
          <w:bdr w:val="none" w:sz="0" w:space="0" w:color="auto"/>
        </w:rPr>
        <w:t>i</w:t>
      </w:r>
      <w:r w:rsidR="009615B9">
        <w:rPr>
          <w:rFonts w:eastAsia="Times New Roman"/>
          <w:bdr w:val="none" w:sz="0" w:space="0" w:color="auto"/>
        </w:rPr>
        <w:t xml:space="preserve"> </w:t>
      </w:r>
      <w:r w:rsidR="00906960">
        <w:rPr>
          <w:rFonts w:eastAsia="Times New Roman"/>
          <w:bdr w:val="none" w:sz="0" w:space="0" w:color="auto"/>
        </w:rPr>
        <w:t xml:space="preserve">sui progetti del Parco </w:t>
      </w:r>
      <w:r w:rsidR="006A6D1C" w:rsidRPr="006A6D1C">
        <w:rPr>
          <w:rFonts w:eastAsia="Times New Roman"/>
          <w:bdr w:val="none" w:sz="0" w:space="0" w:color="auto"/>
        </w:rPr>
        <w:t>sostitui</w:t>
      </w:r>
      <w:r w:rsidR="00A51D44">
        <w:rPr>
          <w:rFonts w:eastAsia="Times New Roman"/>
          <w:bdr w:val="none" w:sz="0" w:space="0" w:color="auto"/>
        </w:rPr>
        <w:t>sce</w:t>
      </w:r>
      <w:r w:rsidR="006A6D1C" w:rsidRPr="006A6D1C">
        <w:rPr>
          <w:rFonts w:eastAsia="Times New Roman"/>
          <w:bdr w:val="none" w:sz="0" w:space="0" w:color="auto"/>
        </w:rPr>
        <w:t xml:space="preserve"> l’autorizzazione della Soprintendenza competente per territorio</w:t>
      </w:r>
      <w:r w:rsidR="006A6D1C">
        <w:rPr>
          <w:rFonts w:eastAsia="Times New Roman"/>
          <w:bdr w:val="none" w:sz="0" w:space="0" w:color="auto"/>
        </w:rPr>
        <w:t>,</w:t>
      </w:r>
      <w:r w:rsidR="006A6D1C" w:rsidRPr="006A6D1C">
        <w:rPr>
          <w:rFonts w:eastAsia="Times New Roman"/>
          <w:bdr w:val="none" w:sz="0" w:space="0" w:color="auto"/>
        </w:rPr>
        <w:t xml:space="preserve"> sia illegittimo perché in contrasto con il Codice </w:t>
      </w:r>
      <w:r w:rsidR="00906960">
        <w:rPr>
          <w:rFonts w:eastAsia="Times New Roman"/>
          <w:bdr w:val="none" w:sz="0" w:space="0" w:color="auto"/>
        </w:rPr>
        <w:t xml:space="preserve">dei beni culturali e del paesaggio </w:t>
      </w:r>
      <w:r w:rsidR="006A6D1C" w:rsidRPr="006A6D1C">
        <w:rPr>
          <w:rFonts w:eastAsia="Times New Roman"/>
          <w:bdr w:val="none" w:sz="0" w:space="0" w:color="auto"/>
        </w:rPr>
        <w:t>che, come più volte ribadito dalla Corte Costituzionale</w:t>
      </w:r>
      <w:r w:rsidR="006A6D1C">
        <w:rPr>
          <w:rFonts w:eastAsia="Times New Roman"/>
          <w:bdr w:val="none" w:sz="0" w:space="0" w:color="auto"/>
        </w:rPr>
        <w:t>,</w:t>
      </w:r>
      <w:r w:rsidR="006A6D1C" w:rsidRPr="006A6D1C">
        <w:rPr>
          <w:rFonts w:eastAsia="Times New Roman"/>
          <w:bdr w:val="none" w:sz="0" w:space="0" w:color="auto"/>
        </w:rPr>
        <w:t xml:space="preserve"> costituisce norma di rango superiore alle legislazioni regionali. Chiediamo quindi la non applicazione e l’abrogazione di tale norma contenuta nella L.</w:t>
      </w:r>
      <w:r w:rsidR="000F63E6">
        <w:rPr>
          <w:rFonts w:eastAsia="Times New Roman"/>
          <w:bdr w:val="none" w:sz="0" w:space="0" w:color="auto"/>
        </w:rPr>
        <w:t>R</w:t>
      </w:r>
      <w:r w:rsidR="006A6D1C" w:rsidRPr="006A6D1C">
        <w:rPr>
          <w:rFonts w:eastAsia="Times New Roman"/>
          <w:bdr w:val="none" w:sz="0" w:space="0" w:color="auto"/>
        </w:rPr>
        <w:t>. 20/2000.</w:t>
      </w:r>
    </w:p>
    <w:p w:rsidR="006A6D1C" w:rsidRDefault="006A6D1C" w:rsidP="00A51D44">
      <w:pPr>
        <w:pStyle w:val="Corpo"/>
        <w:spacing w:before="120" w:after="120"/>
        <w:jc w:val="both"/>
        <w:rPr>
          <w:rFonts w:eastAsia="Times New Roman"/>
          <w:bdr w:val="none" w:sz="0" w:space="0" w:color="auto"/>
        </w:rPr>
      </w:pPr>
      <w:r w:rsidRPr="006A6D1C">
        <w:rPr>
          <w:rFonts w:eastAsia="Times New Roman"/>
          <w:bdr w:val="none" w:sz="0" w:space="0" w:color="auto"/>
        </w:rPr>
        <w:t>I Parchi Archeologici siciliani rappresentano, oltre all’implicito ruolo di custodia della memoria storica e geografica identitaria di lungo periodo, una occasione innovativa e dinamica di partecipazione culturale e sociale. Questo ruolo non può comunque essere distorto da manipolazioni improprie e finalizzate ad altra natura se non quella della corretta valorizzazione culturale. Le attuali strutture amministrative non appaiono interpretare e corrispondere a questa occasione fondamentale soprattutto se arretrate sulle posizioni puramente amministrative, prive di ambiti disciplinari appropriati e di autonomia scientifica dalla sfera di rappresentanza politica. I ruoli estranei alla natura significante di questi singolari comparti territoriali rappresentano inoltre un forte pregiudizio alla prospettiva di una corretta crescita comunitaria. La presenza di un sindaco è lecita nella sua sostanziale funzione collaborativa</w:t>
      </w:r>
      <w:r>
        <w:rPr>
          <w:rFonts w:eastAsia="Times New Roman"/>
          <w:bdr w:val="none" w:sz="0" w:space="0" w:color="auto"/>
        </w:rPr>
        <w:t>,</w:t>
      </w:r>
      <w:r w:rsidR="009615B9">
        <w:rPr>
          <w:rFonts w:eastAsia="Times New Roman"/>
          <w:bdr w:val="none" w:sz="0" w:space="0" w:color="auto"/>
        </w:rPr>
        <w:t xml:space="preserve"> </w:t>
      </w:r>
      <w:r w:rsidRPr="00B46609">
        <w:rPr>
          <w:color w:val="auto"/>
        </w:rPr>
        <w:t>ma</w:t>
      </w:r>
      <w:r>
        <w:rPr>
          <w:color w:val="auto"/>
        </w:rPr>
        <w:t xml:space="preserve"> se</w:t>
      </w:r>
      <w:r w:rsidRPr="00B46609">
        <w:rPr>
          <w:color w:val="auto"/>
        </w:rPr>
        <w:t xml:space="preserve"> diven</w:t>
      </w:r>
      <w:r>
        <w:rPr>
          <w:color w:val="auto"/>
        </w:rPr>
        <w:t>ta</w:t>
      </w:r>
      <w:r w:rsidRPr="00B46609">
        <w:rPr>
          <w:color w:val="auto"/>
        </w:rPr>
        <w:t xml:space="preserve"> dominante nelle posizioni strategiche decisionali è irrispettosa dell’autonomia necessaria all’esercizio della </w:t>
      </w:r>
      <w:r>
        <w:rPr>
          <w:color w:val="auto"/>
        </w:rPr>
        <w:t>t</w:t>
      </w:r>
      <w:r w:rsidRPr="00B46609">
        <w:rPr>
          <w:color w:val="auto"/>
        </w:rPr>
        <w:t xml:space="preserve">utela ed alla libertà delle azioni di </w:t>
      </w:r>
      <w:r>
        <w:rPr>
          <w:color w:val="auto"/>
        </w:rPr>
        <w:t>v</w:t>
      </w:r>
      <w:r w:rsidRPr="00B46609">
        <w:rPr>
          <w:color w:val="auto"/>
        </w:rPr>
        <w:t xml:space="preserve">alorizzazione e di </w:t>
      </w:r>
      <w:r>
        <w:rPr>
          <w:color w:val="auto"/>
        </w:rPr>
        <w:t>r</w:t>
      </w:r>
      <w:r w:rsidRPr="00B46609">
        <w:rPr>
          <w:color w:val="auto"/>
        </w:rPr>
        <w:t>icerca</w:t>
      </w:r>
      <w:r>
        <w:rPr>
          <w:color w:val="auto"/>
        </w:rPr>
        <w:t>,</w:t>
      </w:r>
      <w:r w:rsidRPr="00B46609">
        <w:rPr>
          <w:color w:val="auto"/>
        </w:rPr>
        <w:t xml:space="preserve"> fini supremi cui devono concorrere i Parchi </w:t>
      </w:r>
      <w:r>
        <w:rPr>
          <w:color w:val="auto"/>
        </w:rPr>
        <w:t>a</w:t>
      </w:r>
      <w:r w:rsidRPr="00B46609">
        <w:rPr>
          <w:color w:val="auto"/>
        </w:rPr>
        <w:t>rcheologici</w:t>
      </w:r>
      <w:r w:rsidR="00A51D44">
        <w:rPr>
          <w:rFonts w:eastAsia="Times New Roman"/>
          <w:bdr w:val="none" w:sz="0" w:space="0" w:color="auto"/>
        </w:rPr>
        <w:t>.</w:t>
      </w:r>
    </w:p>
    <w:p w:rsidR="00805F27" w:rsidRDefault="00805F27" w:rsidP="00A51D44">
      <w:pPr>
        <w:pStyle w:val="Corpo"/>
        <w:spacing w:before="120" w:after="120"/>
        <w:jc w:val="both"/>
        <w:rPr>
          <w:b/>
          <w:bCs/>
        </w:rPr>
      </w:pPr>
    </w:p>
    <w:p w:rsidR="00906960" w:rsidRDefault="00906960" w:rsidP="00D77784">
      <w:pPr>
        <w:pStyle w:val="Corpo"/>
        <w:spacing w:after="120"/>
        <w:jc w:val="both"/>
      </w:pPr>
      <w:r>
        <w:t xml:space="preserve">Angela Abbadessa </w:t>
      </w:r>
      <w:r w:rsidR="00B416A7">
        <w:t>-</w:t>
      </w:r>
      <w:r>
        <w:t xml:space="preserve"> </w:t>
      </w:r>
      <w:r w:rsidRPr="00A51D44">
        <w:rPr>
          <w:b/>
          <w:bCs/>
        </w:rPr>
        <w:t>Presidente</w:t>
      </w:r>
      <w:r w:rsidR="00B416A7">
        <w:rPr>
          <w:b/>
          <w:bCs/>
        </w:rPr>
        <w:t xml:space="preserve"> </w:t>
      </w:r>
      <w:r w:rsidRPr="00A51D44">
        <w:rPr>
          <w:b/>
          <w:bCs/>
        </w:rPr>
        <w:t>Confederazione Italiana Archeologi</w:t>
      </w:r>
    </w:p>
    <w:p w:rsidR="00D77784" w:rsidRPr="00A51D44" w:rsidRDefault="00D77784" w:rsidP="00D77784">
      <w:pPr>
        <w:pStyle w:val="Corpo"/>
        <w:spacing w:after="120"/>
        <w:jc w:val="both"/>
      </w:pPr>
      <w:r w:rsidRPr="00A51D44">
        <w:t>Andrea Camilli</w:t>
      </w:r>
      <w:r w:rsidR="00B416A7">
        <w:t xml:space="preserve"> - </w:t>
      </w:r>
      <w:r w:rsidR="00A51D44" w:rsidRPr="00A51D44">
        <w:rPr>
          <w:b/>
          <w:bCs/>
        </w:rPr>
        <w:t>Presidente</w:t>
      </w:r>
      <w:r w:rsidR="00B416A7">
        <w:rPr>
          <w:b/>
          <w:bCs/>
        </w:rPr>
        <w:t xml:space="preserve"> </w:t>
      </w:r>
      <w:r w:rsidRPr="00A51D44">
        <w:rPr>
          <w:b/>
          <w:bCs/>
        </w:rPr>
        <w:t>Assotecnici</w:t>
      </w:r>
    </w:p>
    <w:p w:rsidR="00D77784" w:rsidRPr="00A51D44" w:rsidRDefault="00D77784" w:rsidP="00D77784">
      <w:pPr>
        <w:pStyle w:val="Corpo"/>
        <w:spacing w:after="120"/>
        <w:jc w:val="both"/>
      </w:pPr>
      <w:r w:rsidRPr="00A51D44">
        <w:t xml:space="preserve">Michele Campisi - </w:t>
      </w:r>
      <w:r w:rsidRPr="00A51D44">
        <w:rPr>
          <w:b/>
          <w:bCs/>
        </w:rPr>
        <w:t>Italia Nostra</w:t>
      </w:r>
    </w:p>
    <w:p w:rsidR="00A51D44" w:rsidRPr="00A51D44" w:rsidRDefault="00A51D44" w:rsidP="00D77784">
      <w:pPr>
        <w:pStyle w:val="Corpo"/>
        <w:spacing w:after="120"/>
        <w:jc w:val="both"/>
      </w:pPr>
      <w:r w:rsidRPr="00A51D44">
        <w:t>Ebe</w:t>
      </w:r>
      <w:r w:rsidR="00B416A7">
        <w:t xml:space="preserve"> </w:t>
      </w:r>
      <w:r w:rsidRPr="00A51D44">
        <w:t>Giacometti -</w:t>
      </w:r>
      <w:r>
        <w:rPr>
          <w:b/>
          <w:bCs/>
        </w:rPr>
        <w:t xml:space="preserve"> Presidente Italia Nostra</w:t>
      </w:r>
    </w:p>
    <w:p w:rsidR="003A7C6A" w:rsidRPr="00A51D44" w:rsidRDefault="00D77784" w:rsidP="00D77784">
      <w:pPr>
        <w:pStyle w:val="Corpo"/>
        <w:spacing w:after="120"/>
        <w:jc w:val="both"/>
      </w:pPr>
      <w:r w:rsidRPr="00A51D44">
        <w:t xml:space="preserve">Enrico Giannitrapani </w:t>
      </w:r>
      <w:r w:rsidR="00330D73">
        <w:t>-</w:t>
      </w:r>
      <w:r w:rsidR="00B416A7">
        <w:t xml:space="preserve"> </w:t>
      </w:r>
      <w:r w:rsidR="00A51D44" w:rsidRPr="00A51D44">
        <w:rPr>
          <w:b/>
          <w:bCs/>
        </w:rPr>
        <w:t>Presidente</w:t>
      </w:r>
      <w:r w:rsidR="00513130">
        <w:rPr>
          <w:b/>
          <w:bCs/>
        </w:rPr>
        <w:t xml:space="preserve"> </w:t>
      </w:r>
      <w:r w:rsidR="003A7C6A" w:rsidRPr="00A51D44">
        <w:rPr>
          <w:b/>
          <w:bCs/>
        </w:rPr>
        <w:t>Confederazione Italiana Archeologi</w:t>
      </w:r>
      <w:r w:rsidR="00D77B94" w:rsidRPr="00A51D44">
        <w:rPr>
          <w:b/>
          <w:bCs/>
        </w:rPr>
        <w:t xml:space="preserve"> Sicilia</w:t>
      </w:r>
    </w:p>
    <w:p w:rsidR="00D77784" w:rsidRDefault="00D77784" w:rsidP="00D77784">
      <w:pPr>
        <w:pStyle w:val="Corpo"/>
        <w:spacing w:after="120"/>
        <w:jc w:val="both"/>
        <w:rPr>
          <w:rFonts w:asciiTheme="majorHAnsi" w:hAnsiTheme="majorHAnsi"/>
          <w:b/>
          <w:bCs/>
        </w:rPr>
      </w:pPr>
      <w:r w:rsidRPr="00A51D44">
        <w:t xml:space="preserve">Andrea Incorvaja - </w:t>
      </w:r>
      <w:r w:rsidR="00A51D44" w:rsidRPr="00A51D44">
        <w:rPr>
          <w:rFonts w:asciiTheme="majorHAnsi" w:hAnsiTheme="majorHAnsi"/>
          <w:b/>
          <w:bCs/>
        </w:rPr>
        <w:t>Mi riconosci? Sono un professionista dei beni culturali</w:t>
      </w:r>
    </w:p>
    <w:p w:rsidR="00A51D44" w:rsidRPr="00A51D44" w:rsidRDefault="00A51D44" w:rsidP="00D77784">
      <w:pPr>
        <w:pStyle w:val="Corpo"/>
        <w:spacing w:after="120"/>
        <w:jc w:val="both"/>
        <w:rPr>
          <w:b/>
          <w:bCs/>
        </w:rPr>
      </w:pPr>
      <w:r w:rsidRPr="00A51D44">
        <w:rPr>
          <w:rFonts w:asciiTheme="majorHAnsi" w:hAnsiTheme="majorHAnsi"/>
        </w:rPr>
        <w:t>Leandro Janni -</w:t>
      </w:r>
      <w:r>
        <w:rPr>
          <w:rFonts w:asciiTheme="majorHAnsi" w:hAnsiTheme="majorHAnsi"/>
          <w:b/>
          <w:bCs/>
        </w:rPr>
        <w:t xml:space="preserve"> Presidente Italia Nostra Sicilia</w:t>
      </w:r>
    </w:p>
    <w:p w:rsidR="00906960" w:rsidRDefault="00D77784" w:rsidP="00D77784">
      <w:pPr>
        <w:pStyle w:val="Corpo"/>
        <w:spacing w:after="120"/>
        <w:jc w:val="both"/>
        <w:rPr>
          <w:b/>
          <w:bCs/>
        </w:rPr>
      </w:pPr>
      <w:r w:rsidRPr="00A51D44">
        <w:t xml:space="preserve">Rita Paris </w:t>
      </w:r>
      <w:r w:rsidR="00A51D44">
        <w:t>-</w:t>
      </w:r>
      <w:r w:rsidR="00B416A7">
        <w:t xml:space="preserve"> </w:t>
      </w:r>
      <w:r w:rsidR="00A51D44" w:rsidRPr="00A51D44">
        <w:rPr>
          <w:b/>
          <w:bCs/>
        </w:rPr>
        <w:t xml:space="preserve">Presidente </w:t>
      </w:r>
      <w:r w:rsidR="003A7C6A" w:rsidRPr="00A51D44">
        <w:rPr>
          <w:b/>
          <w:bCs/>
        </w:rPr>
        <w:t xml:space="preserve">Associazione </w:t>
      </w:r>
      <w:r w:rsidR="00513130">
        <w:rPr>
          <w:b/>
          <w:bCs/>
        </w:rPr>
        <w:t xml:space="preserve">Ranuccio </w:t>
      </w:r>
      <w:r w:rsidR="003A7C6A" w:rsidRPr="00A51D44">
        <w:rPr>
          <w:b/>
          <w:bCs/>
        </w:rPr>
        <w:t>Bianchi Bandine</w:t>
      </w:r>
      <w:r w:rsidR="003B0199">
        <w:rPr>
          <w:b/>
          <w:bCs/>
        </w:rPr>
        <w:t>lli</w:t>
      </w:r>
    </w:p>
    <w:p w:rsidR="00716877" w:rsidRDefault="00716877" w:rsidP="00D77784">
      <w:pPr>
        <w:pStyle w:val="Corpo"/>
        <w:spacing w:after="120"/>
        <w:jc w:val="both"/>
        <w:rPr>
          <w:b/>
          <w:bCs/>
        </w:rPr>
      </w:pPr>
    </w:p>
    <w:p w:rsidR="00716877" w:rsidRDefault="00716877" w:rsidP="00D77784">
      <w:pPr>
        <w:pStyle w:val="Corpo"/>
        <w:spacing w:after="120"/>
        <w:jc w:val="both"/>
        <w:rPr>
          <w:b/>
          <w:bCs/>
        </w:rPr>
      </w:pPr>
    </w:p>
    <w:p w:rsidR="00716877" w:rsidRDefault="00716877" w:rsidP="00D77784">
      <w:pPr>
        <w:pStyle w:val="Corpo"/>
        <w:spacing w:after="120"/>
        <w:jc w:val="both"/>
        <w:rPr>
          <w:b/>
          <w:bCs/>
        </w:rPr>
      </w:pPr>
    </w:p>
    <w:p w:rsidR="00716877" w:rsidRDefault="00716877" w:rsidP="00D77784">
      <w:pPr>
        <w:pStyle w:val="Corpo"/>
        <w:spacing w:after="120"/>
        <w:jc w:val="both"/>
        <w:rPr>
          <w:b/>
          <w:bCs/>
        </w:rPr>
      </w:pPr>
    </w:p>
    <w:p w:rsidR="00716877" w:rsidRDefault="00716877" w:rsidP="00D77784">
      <w:pPr>
        <w:pStyle w:val="Corpo"/>
        <w:spacing w:after="120"/>
        <w:jc w:val="both"/>
        <w:rPr>
          <w:b/>
          <w:bCs/>
        </w:rPr>
      </w:pPr>
    </w:p>
    <w:p w:rsidR="00716877" w:rsidRPr="003B0199" w:rsidRDefault="00716877" w:rsidP="00D77784">
      <w:pPr>
        <w:pStyle w:val="Corpo"/>
        <w:spacing w:after="120"/>
        <w:jc w:val="both"/>
        <w:rPr>
          <w:b/>
          <w:bCs/>
        </w:rPr>
      </w:pPr>
    </w:p>
    <w:p w:rsidR="00D77784" w:rsidRDefault="00D77784" w:rsidP="003B0199">
      <w:pPr>
        <w:jc w:val="center"/>
        <w:rPr>
          <w:rFonts w:ascii="Helvetica" w:hAnsi="Helvetica"/>
          <w:b/>
          <w:bCs/>
          <w:lang w:val="it-IT"/>
        </w:rPr>
      </w:pPr>
      <w:r w:rsidRPr="00D77784">
        <w:rPr>
          <w:rFonts w:ascii="Helvetica" w:hAnsi="Helvetica"/>
          <w:b/>
          <w:bCs/>
          <w:lang w:val="it-IT"/>
        </w:rPr>
        <w:lastRenderedPageBreak/>
        <w:t>ORGANIGRAMMA DEI PARCHI ARCHEOLOGICI SICILIANI (GENNAIO 2021)</w:t>
      </w:r>
    </w:p>
    <w:p w:rsidR="005279E9" w:rsidRPr="00D77784" w:rsidRDefault="005279E9" w:rsidP="003B0199">
      <w:pPr>
        <w:jc w:val="center"/>
        <w:rPr>
          <w:rFonts w:ascii="Helvetica" w:hAnsi="Helvetica"/>
          <w:b/>
          <w:bCs/>
          <w:lang w:val="it-IT"/>
        </w:rPr>
      </w:pPr>
    </w:p>
    <w:p w:rsidR="00D77784" w:rsidRPr="00D77784" w:rsidRDefault="00D77784" w:rsidP="00D77784">
      <w:pPr>
        <w:jc w:val="center"/>
        <w:rPr>
          <w:rFonts w:ascii="Helvetica" w:hAnsi="Helvetica"/>
          <w:b/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bookmarkStart w:id="0" w:name="_Hlk63008042"/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VALLE DEI TEMPLI AGRIGENTO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bookmarkEnd w:id="0"/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264D17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Museo archeologico P. Griffo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laureato in Economia e Commercio</w:t>
            </w:r>
          </w:p>
        </w:tc>
      </w:tr>
      <w:tr w:rsidR="00D77784" w:rsidRPr="00D77784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bookmarkStart w:id="1" w:name="_Hlk63008426"/>
            <w:r w:rsidRPr="00D77784">
              <w:rPr>
                <w:rFonts w:ascii="Helvetica" w:hAnsi="Helvetica"/>
                <w:sz w:val="20"/>
                <w:szCs w:val="20"/>
              </w:rPr>
              <w:t>PARCO ARCHEOLOGICO DI GELA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264D17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geologo proveniente da condotta agraria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Direzionemuseoarcheologico Gela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non prevista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Direzionemuseoarcheologico Caltanissetta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laureato in ScienzePolitiche</w:t>
            </w:r>
          </w:p>
        </w:tc>
      </w:tr>
      <w:bookmarkEnd w:id="1"/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CATANIA E DELLA VALLE DELL’ACI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Area archeologica e Museo archeologico di Adrano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geologo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shd w:val="clear" w:color="auto" w:fill="FFFFFF"/>
                <w:lang w:val="it-IT"/>
              </w:rPr>
              <w:t xml:space="preserve">Museo regionale della Ceramica di Caltagirone </w:t>
            </w: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DI MORGANTINA E DELLA VILLA ROMANA DEL CASALE DI PIAZZA ARMERINA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Direzione museo archeologico di Aidone-Morgantina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non prevista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Museo archeologico di Enna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D77784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DELLE ISOLE EOLIE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non prevista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Museo archeologico L. Bernabò Brea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non prevista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NAXOS E TAORMINA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PARCO ARCHEOLOGICO DI TINDARI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HIMERA, SOLUNTO E IATO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KAMARINA E CAVA D’ISPICA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SIRACUSA, ELORO, VILLA DEL TELLARO E AKRAI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 xml:space="preserve">Unità Operativa Progettazione, valorizzazione, </w:t>
            </w: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lastRenderedPageBreak/>
              <w:t>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lastRenderedPageBreak/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lastRenderedPageBreak/>
              <w:t>Direzione museo P. Orsi di Siracusa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non prevista</w:t>
            </w:r>
          </w:p>
        </w:tc>
      </w:tr>
      <w:tr w:rsidR="00D77784" w:rsidRPr="00D77784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PARCO ARCHEOLOGICO DI LEONTINOI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D77784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PARCO ARCHEOLOGICO DI SEGESTA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archeologo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264D17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PARCO ARCHEOLOGICO DI SELINUNTE, CAVE DI CUSA E PANTELLERIA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architetto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D77784" w:rsidTr="00CA6F96">
        <w:tc>
          <w:tcPr>
            <w:tcW w:w="9628" w:type="dxa"/>
            <w:gridSpan w:val="2"/>
          </w:tcPr>
          <w:p w:rsidR="00D77784" w:rsidRPr="00D77784" w:rsidRDefault="00D77784" w:rsidP="00CA6F9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PARCO ARCHEOLOGICO DI LILIBEO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Direttore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agronomo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  <w:lang w:val="it-IT"/>
              </w:rPr>
            </w:pPr>
            <w:r w:rsidRPr="00D77784">
              <w:rPr>
                <w:rFonts w:ascii="Helvetica" w:hAnsi="Helvetica"/>
                <w:sz w:val="20"/>
                <w:szCs w:val="20"/>
                <w:lang w:val="it-IT"/>
              </w:rPr>
              <w:t>Unità Operativa Progettazione, valorizzazione, promozione, ricerca scientifica, restauro e gestione siti archeologici dipendenti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vacante</w:t>
            </w:r>
          </w:p>
        </w:tc>
      </w:tr>
      <w:tr w:rsidR="00D77784" w:rsidRPr="00D77784" w:rsidTr="00CA6F96"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Museo archeologico Marsala</w:t>
            </w:r>
          </w:p>
        </w:tc>
        <w:tc>
          <w:tcPr>
            <w:tcW w:w="4814" w:type="dxa"/>
          </w:tcPr>
          <w:p w:rsidR="00D77784" w:rsidRPr="00D77784" w:rsidRDefault="00D77784" w:rsidP="00CA6F96">
            <w:pPr>
              <w:rPr>
                <w:rFonts w:ascii="Helvetica" w:hAnsi="Helvetica"/>
                <w:sz w:val="20"/>
                <w:szCs w:val="20"/>
              </w:rPr>
            </w:pPr>
            <w:r w:rsidRPr="00D77784">
              <w:rPr>
                <w:rFonts w:ascii="Helvetica" w:hAnsi="Helvetica"/>
                <w:sz w:val="20"/>
                <w:szCs w:val="20"/>
              </w:rPr>
              <w:t>agronomo</w:t>
            </w:r>
          </w:p>
        </w:tc>
      </w:tr>
    </w:tbl>
    <w:p w:rsidR="00D77784" w:rsidRPr="00D77784" w:rsidRDefault="00D77784" w:rsidP="00D77784">
      <w:pPr>
        <w:rPr>
          <w:rFonts w:ascii="Helvetica" w:hAnsi="Helvetica"/>
          <w:sz w:val="20"/>
          <w:szCs w:val="20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5279E9" w:rsidRDefault="005279E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CA0FD8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</w:p>
    <w:p w:rsidR="009615B9" w:rsidRDefault="009615B9" w:rsidP="009615B9">
      <w:pPr>
        <w:rPr>
          <w:rFonts w:eastAsia="Times New Roman"/>
        </w:rPr>
      </w:pPr>
      <w:r>
        <w:rPr>
          <w:rFonts w:eastAsia="Times New Roman"/>
          <w:noProof/>
          <w:lang w:val="it-IT" w:eastAsia="it-IT"/>
        </w:rPr>
        <w:drawing>
          <wp:inline distT="0" distB="0" distL="0" distR="0">
            <wp:extent cx="1468120" cy="782320"/>
            <wp:effectExtent l="19050" t="0" r="0" b="0"/>
            <wp:docPr id="1" name="Immagine 1" descr="ITALIA NOSTRA - ONLUS_log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 NOSTRA - ONLUS_logo ufficia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B9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bCs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Italia Nostra - Onlus</w:t>
      </w:r>
    </w:p>
    <w:p w:rsidR="009615B9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CONSIGLIO REGIONALE SICILIANO</w:t>
      </w:r>
    </w:p>
    <w:p w:rsidR="009615B9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Presidente prof. Leandro Janni</w:t>
      </w:r>
    </w:p>
    <w:p w:rsidR="009615B9" w:rsidRPr="009615B9" w:rsidRDefault="009615B9" w:rsidP="009615B9">
      <w:pPr>
        <w:rPr>
          <w:rFonts w:ascii="Calibri" w:eastAsia="Times New Roman" w:hAnsi="Calibri" w:cs="Calibri"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Segreteria  -  via Leonida Bissolati, 29 / Caltanissetta</w:t>
      </w:r>
    </w:p>
    <w:p w:rsidR="009615B9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bCs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 xml:space="preserve">Uffici  di rappresentanza -  </w:t>
      </w:r>
      <w:r w:rsidRPr="009615B9">
        <w:rPr>
          <w:rFonts w:ascii="Calibri" w:eastAsia="Times New Roman" w:hAnsi="Calibri" w:cs="Calibri"/>
          <w:iCs/>
          <w:caps/>
          <w:sz w:val="16"/>
          <w:szCs w:val="16"/>
        </w:rPr>
        <w:t>via Alagona, 66  -  Ortigia / Siracusa</w:t>
      </w:r>
    </w:p>
    <w:p w:rsidR="009615B9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tel. 333 2822538  -  tel. 0934 554907</w:t>
      </w:r>
    </w:p>
    <w:p w:rsidR="00D77784" w:rsidRPr="009615B9" w:rsidRDefault="009615B9" w:rsidP="009615B9">
      <w:pPr>
        <w:tabs>
          <w:tab w:val="left" w:pos="3544"/>
        </w:tabs>
        <w:rPr>
          <w:rFonts w:ascii="Calibri" w:eastAsia="Times New Roman" w:hAnsi="Calibri" w:cs="Calibri"/>
          <w:bCs/>
          <w:iCs/>
          <w:caps/>
          <w:sz w:val="16"/>
          <w:szCs w:val="16"/>
        </w:rPr>
      </w:pPr>
      <w:r w:rsidRPr="009615B9">
        <w:rPr>
          <w:rFonts w:ascii="Calibri" w:eastAsia="Times New Roman" w:hAnsi="Calibri" w:cs="Calibri"/>
          <w:bCs/>
          <w:iCs/>
          <w:caps/>
          <w:sz w:val="16"/>
          <w:szCs w:val="16"/>
        </w:rPr>
        <w:t>sicilia@italianostra.org   -  </w:t>
      </w:r>
      <w:hyperlink r:id="rId8" w:history="1">
        <w:r w:rsidRPr="009615B9">
          <w:rPr>
            <w:rStyle w:val="Collegamentoipertestuale"/>
            <w:rFonts w:ascii="Calibri" w:hAnsi="Calibri" w:cs="Calibri"/>
            <w:iCs/>
            <w:caps/>
            <w:sz w:val="16"/>
            <w:szCs w:val="16"/>
          </w:rPr>
          <w:t>www.italianostra.org</w:t>
        </w:r>
      </w:hyperlink>
    </w:p>
    <w:sectPr w:rsidR="00D77784" w:rsidRPr="009615B9" w:rsidSect="004578E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5C9" w:rsidRDefault="009315C9">
      <w:r>
        <w:separator/>
      </w:r>
    </w:p>
  </w:endnote>
  <w:endnote w:type="continuationSeparator" w:id="1">
    <w:p w:rsidR="009315C9" w:rsidRDefault="0093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5C9" w:rsidRDefault="009315C9">
      <w:r>
        <w:separator/>
      </w:r>
    </w:p>
  </w:footnote>
  <w:footnote w:type="continuationSeparator" w:id="1">
    <w:p w:rsidR="009315C9" w:rsidRDefault="0093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8FD"/>
    <w:multiLevelType w:val="multilevel"/>
    <w:tmpl w:val="7B40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913BF"/>
    <w:multiLevelType w:val="hybridMultilevel"/>
    <w:tmpl w:val="57968194"/>
    <w:numStyleLink w:val="Conlettere"/>
  </w:abstractNum>
  <w:abstractNum w:abstractNumId="2">
    <w:nsid w:val="483C77D3"/>
    <w:multiLevelType w:val="hybridMultilevel"/>
    <w:tmpl w:val="57968194"/>
    <w:numStyleLink w:val="Conlettere"/>
  </w:abstractNum>
  <w:abstractNum w:abstractNumId="3">
    <w:nsid w:val="655402D1"/>
    <w:multiLevelType w:val="hybridMultilevel"/>
    <w:tmpl w:val="57968194"/>
    <w:styleLink w:val="Conlettere"/>
    <w:lvl w:ilvl="0" w:tplc="B3A439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1ECF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4DF8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8A7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07B3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CF49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C9BC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226AA8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8160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263"/>
    <w:rsid w:val="00055684"/>
    <w:rsid w:val="00076334"/>
    <w:rsid w:val="000F63E6"/>
    <w:rsid w:val="001629C8"/>
    <w:rsid w:val="00223DCC"/>
    <w:rsid w:val="00264D17"/>
    <w:rsid w:val="00271ABE"/>
    <w:rsid w:val="0029439B"/>
    <w:rsid w:val="002A15C8"/>
    <w:rsid w:val="002B60AC"/>
    <w:rsid w:val="002E2048"/>
    <w:rsid w:val="00317105"/>
    <w:rsid w:val="0032623F"/>
    <w:rsid w:val="00330D73"/>
    <w:rsid w:val="00344351"/>
    <w:rsid w:val="00344E6C"/>
    <w:rsid w:val="003A4B15"/>
    <w:rsid w:val="003A7C6A"/>
    <w:rsid w:val="003B0199"/>
    <w:rsid w:val="003D1B55"/>
    <w:rsid w:val="00444F1A"/>
    <w:rsid w:val="004522CA"/>
    <w:rsid w:val="004578ED"/>
    <w:rsid w:val="004A5DA2"/>
    <w:rsid w:val="004E112D"/>
    <w:rsid w:val="004E2A2C"/>
    <w:rsid w:val="004F4E1D"/>
    <w:rsid w:val="00513130"/>
    <w:rsid w:val="00517197"/>
    <w:rsid w:val="005279E9"/>
    <w:rsid w:val="005A59AF"/>
    <w:rsid w:val="005C1D26"/>
    <w:rsid w:val="005C3352"/>
    <w:rsid w:val="005E3073"/>
    <w:rsid w:val="005F2440"/>
    <w:rsid w:val="00600E95"/>
    <w:rsid w:val="00612F80"/>
    <w:rsid w:val="00617020"/>
    <w:rsid w:val="0064648A"/>
    <w:rsid w:val="00651031"/>
    <w:rsid w:val="00660F0F"/>
    <w:rsid w:val="00662242"/>
    <w:rsid w:val="006632C2"/>
    <w:rsid w:val="0066727C"/>
    <w:rsid w:val="006A4868"/>
    <w:rsid w:val="006A6D1C"/>
    <w:rsid w:val="006D31BB"/>
    <w:rsid w:val="00716877"/>
    <w:rsid w:val="00720F33"/>
    <w:rsid w:val="00724A72"/>
    <w:rsid w:val="00771EAB"/>
    <w:rsid w:val="007A1860"/>
    <w:rsid w:val="007B1A8E"/>
    <w:rsid w:val="007B2BF0"/>
    <w:rsid w:val="007C25CF"/>
    <w:rsid w:val="007D40F5"/>
    <w:rsid w:val="00805F27"/>
    <w:rsid w:val="0087470D"/>
    <w:rsid w:val="008C6262"/>
    <w:rsid w:val="008D149D"/>
    <w:rsid w:val="008E6240"/>
    <w:rsid w:val="008E6790"/>
    <w:rsid w:val="008F6EC8"/>
    <w:rsid w:val="00906960"/>
    <w:rsid w:val="009315C9"/>
    <w:rsid w:val="00954AF6"/>
    <w:rsid w:val="009615B9"/>
    <w:rsid w:val="009627A9"/>
    <w:rsid w:val="009B5173"/>
    <w:rsid w:val="00A25F13"/>
    <w:rsid w:val="00A51D44"/>
    <w:rsid w:val="00A53BA2"/>
    <w:rsid w:val="00AB65ED"/>
    <w:rsid w:val="00AE6465"/>
    <w:rsid w:val="00B40775"/>
    <w:rsid w:val="00B416A7"/>
    <w:rsid w:val="00B46609"/>
    <w:rsid w:val="00B703FC"/>
    <w:rsid w:val="00B763F9"/>
    <w:rsid w:val="00BA104B"/>
    <w:rsid w:val="00C37C05"/>
    <w:rsid w:val="00C4665F"/>
    <w:rsid w:val="00C83E18"/>
    <w:rsid w:val="00CA0FD8"/>
    <w:rsid w:val="00CB0653"/>
    <w:rsid w:val="00CC60ED"/>
    <w:rsid w:val="00D16C96"/>
    <w:rsid w:val="00D30263"/>
    <w:rsid w:val="00D77784"/>
    <w:rsid w:val="00D778B4"/>
    <w:rsid w:val="00D77B94"/>
    <w:rsid w:val="00DB5ACF"/>
    <w:rsid w:val="00DD3395"/>
    <w:rsid w:val="00E06115"/>
    <w:rsid w:val="00E07D34"/>
    <w:rsid w:val="00E24D82"/>
    <w:rsid w:val="00E4032F"/>
    <w:rsid w:val="00EA7734"/>
    <w:rsid w:val="00EB0C1B"/>
    <w:rsid w:val="00EE5583"/>
    <w:rsid w:val="00EF6C71"/>
    <w:rsid w:val="00F3239E"/>
    <w:rsid w:val="00F90283"/>
    <w:rsid w:val="00FA30B6"/>
    <w:rsid w:val="00FD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8E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78ED"/>
    <w:rPr>
      <w:u w:val="single"/>
    </w:rPr>
  </w:style>
  <w:style w:type="table" w:customStyle="1" w:styleId="TableNormal">
    <w:name w:val="Table Normal"/>
    <w:rsid w:val="00457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4578ED"/>
    <w:rPr>
      <w:rFonts w:ascii="Helvetica" w:hAnsi="Helvetica" w:cs="Arial Unicode MS"/>
      <w:color w:val="000000"/>
      <w:sz w:val="22"/>
      <w:szCs w:val="22"/>
    </w:rPr>
  </w:style>
  <w:style w:type="numbering" w:customStyle="1" w:styleId="Conlettere">
    <w:name w:val="Con lettere"/>
    <w:rsid w:val="004578ED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D1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B5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1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B55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D77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5B9"/>
    <w:rPr>
      <w:rFonts w:ascii="Tahoma" w:hAnsi="Tahoma" w:cs="Tahoma"/>
      <w:sz w:val="16"/>
      <w:szCs w:val="16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7D4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0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nostr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Utente Windows</cp:lastModifiedBy>
  <cp:revision>20</cp:revision>
  <dcterms:created xsi:type="dcterms:W3CDTF">2021-06-21T05:58:00Z</dcterms:created>
  <dcterms:modified xsi:type="dcterms:W3CDTF">2021-06-21T06:45:00Z</dcterms:modified>
</cp:coreProperties>
</file>