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56" w:rsidRDefault="00F66F56" w:rsidP="00F66F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1"/>
          <w:szCs w:val="11"/>
        </w:rPr>
      </w:pPr>
    </w:p>
    <w:p w:rsidR="00F66F56" w:rsidRDefault="00F66F56" w:rsidP="00F66F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1"/>
          <w:szCs w:val="11"/>
        </w:rPr>
      </w:pPr>
    </w:p>
    <w:p w:rsidR="00F66F56" w:rsidRDefault="00F66F56" w:rsidP="00F66F56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68120" cy="782320"/>
            <wp:effectExtent l="19050" t="0" r="0" b="0"/>
            <wp:docPr id="1" name="Immagine 1" descr="ITALIA NOSTRA - ONLUS_log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 NOSTRA - ONLUS_logo ufficia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56" w:rsidRPr="00753CEF" w:rsidRDefault="00F66F56" w:rsidP="00F66F5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aps/>
          <w:sz w:val="16"/>
          <w:szCs w:val="16"/>
        </w:rPr>
      </w:pPr>
      <w:r w:rsidRPr="00753CEF">
        <w:rPr>
          <w:rFonts w:eastAsia="Times New Roman"/>
          <w:bCs/>
          <w:iCs/>
          <w:caps/>
          <w:sz w:val="16"/>
          <w:szCs w:val="16"/>
        </w:rPr>
        <w:t>Italia Nostra - Onlus</w:t>
      </w:r>
    </w:p>
    <w:p w:rsidR="00F66F56" w:rsidRPr="00753CEF" w:rsidRDefault="00F66F56" w:rsidP="00F66F5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753CEF">
        <w:rPr>
          <w:rFonts w:eastAsia="Times New Roman"/>
          <w:bCs/>
          <w:iCs/>
          <w:caps/>
          <w:sz w:val="16"/>
          <w:szCs w:val="16"/>
        </w:rPr>
        <w:t>CONSIGLIO REGIONALE SICILIANO</w:t>
      </w:r>
    </w:p>
    <w:p w:rsidR="00F66F56" w:rsidRPr="00753CEF" w:rsidRDefault="00F66F56" w:rsidP="00F66F5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753CEF">
        <w:rPr>
          <w:rFonts w:eastAsia="Times New Roman"/>
          <w:bCs/>
          <w:iCs/>
          <w:caps/>
          <w:sz w:val="16"/>
          <w:szCs w:val="16"/>
        </w:rPr>
        <w:t>Presidente prof. Leandro Janni  </w:t>
      </w:r>
    </w:p>
    <w:p w:rsidR="00F66F56" w:rsidRPr="00753CEF" w:rsidRDefault="00F66F56" w:rsidP="00F66F56">
      <w:pPr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</w:rPr>
      </w:pPr>
      <w:r w:rsidRPr="00753CEF">
        <w:rPr>
          <w:rFonts w:eastAsia="Times New Roman"/>
          <w:bCs/>
          <w:iCs/>
          <w:caps/>
          <w:sz w:val="16"/>
          <w:szCs w:val="16"/>
        </w:rPr>
        <w:t>Segreteria  -  via Leonida Bissolati, 29 / Caltanissetta  </w:t>
      </w:r>
    </w:p>
    <w:p w:rsidR="00F66F56" w:rsidRPr="00753CEF" w:rsidRDefault="00F66F56" w:rsidP="00F66F56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Cs/>
          <w:iCs/>
          <w:caps/>
          <w:sz w:val="16"/>
          <w:szCs w:val="16"/>
        </w:rPr>
      </w:pPr>
      <w:r w:rsidRPr="00753CEF">
        <w:rPr>
          <w:rFonts w:eastAsia="Times New Roman"/>
          <w:bCs/>
          <w:iCs/>
          <w:caps/>
          <w:sz w:val="16"/>
          <w:szCs w:val="16"/>
        </w:rPr>
        <w:t xml:space="preserve">Uffici  </w:t>
      </w:r>
      <w:proofErr w:type="spellStart"/>
      <w:r w:rsidRPr="00753CEF">
        <w:rPr>
          <w:rFonts w:eastAsia="Times New Roman"/>
          <w:bCs/>
          <w:iCs/>
          <w:caps/>
          <w:sz w:val="16"/>
          <w:szCs w:val="16"/>
        </w:rPr>
        <w:t>di</w:t>
      </w:r>
      <w:proofErr w:type="spellEnd"/>
      <w:r w:rsidRPr="00753CEF">
        <w:rPr>
          <w:rFonts w:eastAsia="Times New Roman"/>
          <w:bCs/>
          <w:iCs/>
          <w:caps/>
          <w:sz w:val="16"/>
          <w:szCs w:val="16"/>
        </w:rPr>
        <w:t xml:space="preserve"> rappresentanza -  </w:t>
      </w:r>
      <w:r w:rsidRPr="00753CEF">
        <w:rPr>
          <w:rFonts w:eastAsia="Times New Roman"/>
          <w:iCs/>
          <w:caps/>
          <w:sz w:val="16"/>
          <w:szCs w:val="16"/>
        </w:rPr>
        <w:t>via Alagona, 66  -  Ortigia / Siracusa</w:t>
      </w:r>
    </w:p>
    <w:p w:rsidR="00F66F56" w:rsidRPr="00753CEF" w:rsidRDefault="00F66F56" w:rsidP="00F66F56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16"/>
          <w:szCs w:val="16"/>
          <w:lang w:val="en-US"/>
        </w:rPr>
      </w:pPr>
      <w:r w:rsidRPr="00753CEF">
        <w:rPr>
          <w:rFonts w:eastAsia="Times New Roman"/>
          <w:bCs/>
          <w:iCs/>
          <w:caps/>
          <w:sz w:val="16"/>
          <w:szCs w:val="16"/>
          <w:lang w:val="en-US"/>
        </w:rPr>
        <w:t>tel. 333 2822538  -  tel. 0934 554907</w:t>
      </w:r>
    </w:p>
    <w:p w:rsidR="00F66F56" w:rsidRPr="00753CEF" w:rsidRDefault="00F66F56" w:rsidP="00F66F56">
      <w:pPr>
        <w:tabs>
          <w:tab w:val="left" w:pos="3544"/>
        </w:tabs>
        <w:spacing w:after="0" w:line="240" w:lineRule="auto"/>
        <w:rPr>
          <w:rFonts w:eastAsia="Times New Roman"/>
          <w:bCs/>
          <w:iCs/>
          <w:caps/>
          <w:sz w:val="16"/>
          <w:szCs w:val="16"/>
          <w:lang w:val="en-US"/>
        </w:rPr>
      </w:pPr>
      <w:r w:rsidRPr="00753CEF">
        <w:rPr>
          <w:rFonts w:eastAsia="Times New Roman"/>
          <w:bCs/>
          <w:iCs/>
          <w:caps/>
          <w:sz w:val="16"/>
          <w:szCs w:val="16"/>
          <w:lang w:val="en-US"/>
        </w:rPr>
        <w:t>sicilia@italianostra.org   -  </w:t>
      </w:r>
      <w:hyperlink r:id="rId6" w:history="1">
        <w:r w:rsidRPr="00753CEF">
          <w:rPr>
            <w:rStyle w:val="Collegamentoipertestuale"/>
            <w:iCs/>
            <w:caps/>
            <w:color w:val="auto"/>
            <w:sz w:val="16"/>
            <w:szCs w:val="16"/>
            <w:lang w:val="en-US"/>
          </w:rPr>
          <w:t>www.italianostra.org</w:t>
        </w:r>
      </w:hyperlink>
      <w:r w:rsidRPr="00753CEF">
        <w:rPr>
          <w:rFonts w:eastAsia="Times New Roman"/>
          <w:bCs/>
          <w:iCs/>
          <w:caps/>
          <w:sz w:val="16"/>
          <w:szCs w:val="16"/>
          <w:lang w:val="en-US"/>
        </w:rPr>
        <w:t>  </w:t>
      </w:r>
    </w:p>
    <w:p w:rsidR="00F66F56" w:rsidRPr="00753CEF" w:rsidRDefault="00F66F56" w:rsidP="00F66F56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11"/>
          <w:szCs w:val="11"/>
        </w:rPr>
      </w:pPr>
    </w:p>
    <w:p w:rsidR="00F66F56" w:rsidRDefault="00F66F56" w:rsidP="00F66F56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11"/>
          <w:szCs w:val="11"/>
        </w:rPr>
      </w:pPr>
    </w:p>
    <w:p w:rsidR="00753CEF" w:rsidRPr="00753CEF" w:rsidRDefault="00753CEF" w:rsidP="00F66F56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11"/>
          <w:szCs w:val="11"/>
        </w:rPr>
      </w:pPr>
    </w:p>
    <w:p w:rsidR="00F66F56" w:rsidRPr="00F66F56" w:rsidRDefault="00432A60" w:rsidP="00432A6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Helvetica"/>
          <w:color w:val="1C1E21"/>
          <w:sz w:val="24"/>
          <w:szCs w:val="24"/>
        </w:rPr>
      </w:pPr>
      <w:r>
        <w:rPr>
          <w:rFonts w:ascii="inherit" w:eastAsia="Times New Roman" w:hAnsi="inherit" w:cs="Helvetica"/>
          <w:color w:val="1C1E21"/>
          <w:sz w:val="24"/>
          <w:szCs w:val="24"/>
        </w:rPr>
        <w:t xml:space="preserve">Caltanissetta, </w:t>
      </w:r>
      <w:r w:rsidR="001C6D8C">
        <w:rPr>
          <w:rFonts w:ascii="inherit" w:eastAsia="Times New Roman" w:hAnsi="inherit" w:cs="Helvetica"/>
          <w:color w:val="1C1E21"/>
          <w:sz w:val="24"/>
          <w:szCs w:val="24"/>
        </w:rPr>
        <w:t>0</w:t>
      </w:r>
      <w:r w:rsidR="00F9253A">
        <w:rPr>
          <w:rFonts w:ascii="inherit" w:eastAsia="Times New Roman" w:hAnsi="inherit" w:cs="Helvetica"/>
          <w:color w:val="1C1E21"/>
          <w:sz w:val="24"/>
          <w:szCs w:val="24"/>
        </w:rPr>
        <w:t>2</w:t>
      </w:r>
      <w:r>
        <w:rPr>
          <w:rFonts w:ascii="inherit" w:eastAsia="Times New Roman" w:hAnsi="inherit" w:cs="Helvetica"/>
          <w:color w:val="1C1E21"/>
          <w:sz w:val="24"/>
          <w:szCs w:val="24"/>
        </w:rPr>
        <w:t>.0</w:t>
      </w:r>
      <w:r w:rsidR="001C6D8C">
        <w:rPr>
          <w:rFonts w:ascii="inherit" w:eastAsia="Times New Roman" w:hAnsi="inherit" w:cs="Helvetica"/>
          <w:color w:val="1C1E21"/>
          <w:sz w:val="24"/>
          <w:szCs w:val="24"/>
        </w:rPr>
        <w:t>7</w:t>
      </w:r>
      <w:r>
        <w:rPr>
          <w:rFonts w:ascii="inherit" w:eastAsia="Times New Roman" w:hAnsi="inherit" w:cs="Helvetica"/>
          <w:color w:val="1C1E21"/>
          <w:sz w:val="24"/>
          <w:szCs w:val="24"/>
        </w:rPr>
        <w:t>.2020</w:t>
      </w:r>
    </w:p>
    <w:p w:rsidR="00F66F56" w:rsidRPr="00F66F56" w:rsidRDefault="00F66F56" w:rsidP="00F66F56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C1E21"/>
          <w:sz w:val="28"/>
          <w:szCs w:val="28"/>
        </w:rPr>
      </w:pPr>
      <w:r w:rsidRPr="00F66F56">
        <w:rPr>
          <w:rFonts w:ascii="inherit" w:eastAsia="Times New Roman" w:hAnsi="inherit" w:cs="Helvetica"/>
          <w:b/>
          <w:color w:val="1C1E21"/>
          <w:sz w:val="28"/>
          <w:szCs w:val="28"/>
        </w:rPr>
        <w:t>Le due “</w:t>
      </w:r>
      <w:r w:rsidR="00753CEF">
        <w:rPr>
          <w:rFonts w:ascii="inherit" w:eastAsia="Times New Roman" w:hAnsi="inherit" w:cs="Helvetica"/>
          <w:b/>
          <w:color w:val="1C1E21"/>
          <w:sz w:val="28"/>
          <w:szCs w:val="28"/>
        </w:rPr>
        <w:t>p</w:t>
      </w:r>
      <w:r w:rsidRPr="00F66F56">
        <w:rPr>
          <w:rFonts w:ascii="inherit" w:eastAsia="Times New Roman" w:hAnsi="inherit" w:cs="Helvetica"/>
          <w:b/>
          <w:color w:val="1C1E21"/>
          <w:sz w:val="28"/>
          <w:szCs w:val="28"/>
        </w:rPr>
        <w:t>iccol</w:t>
      </w:r>
      <w:r w:rsidR="002964F7">
        <w:rPr>
          <w:rFonts w:ascii="inherit" w:eastAsia="Times New Roman" w:hAnsi="inherit" w:cs="Helvetica"/>
          <w:b/>
          <w:color w:val="1C1E21"/>
          <w:sz w:val="28"/>
          <w:szCs w:val="28"/>
        </w:rPr>
        <w:t>e</w:t>
      </w:r>
      <w:r w:rsidRPr="00F66F56">
        <w:rPr>
          <w:rFonts w:ascii="inherit" w:eastAsia="Times New Roman" w:hAnsi="inherit" w:cs="Helvetica"/>
          <w:b/>
          <w:color w:val="1C1E21"/>
          <w:sz w:val="28"/>
          <w:szCs w:val="28"/>
        </w:rPr>
        <w:t xml:space="preserve"> Atene”</w:t>
      </w:r>
    </w:p>
    <w:p w:rsidR="00F66F56" w:rsidRDefault="00F66F56" w:rsidP="00F66F5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</w:rPr>
      </w:pPr>
    </w:p>
    <w:p w:rsidR="000157A0" w:rsidRPr="000157A0" w:rsidRDefault="000157A0" w:rsidP="00015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“</w:t>
      </w:r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>Atena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”</w:t>
      </w:r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(in attico </w:t>
      </w:r>
      <w:proofErr w:type="spellStart"/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>Ἀθηνᾶ</w:t>
      </w:r>
      <w:proofErr w:type="spellEnd"/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traslitterato in </w:t>
      </w:r>
      <w:proofErr w:type="spellStart"/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>Athēnâ</w:t>
      </w:r>
      <w:proofErr w:type="spellEnd"/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), o </w:t>
      </w:r>
      <w:proofErr w:type="spellStart"/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>Pallade</w:t>
      </w:r>
      <w:proofErr w:type="spellEnd"/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>, figlia prediletta di Zeus, è la dea greca della sapienza, delle arti e della guerra.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>De</w:t>
      </w:r>
      <w:r w:rsidR="00E15692">
        <w:rPr>
          <w:rFonts w:ascii="Times New Roman" w:eastAsia="Times New Roman" w:hAnsi="Times New Roman" w:cs="Times New Roman"/>
          <w:color w:val="1C1E21"/>
          <w:sz w:val="24"/>
          <w:szCs w:val="24"/>
        </w:rPr>
        <w:t>a guerriera e vergine, ha vari poteri</w:t>
      </w:r>
      <w:r w:rsidRPr="000157A0">
        <w:rPr>
          <w:rFonts w:ascii="Times New Roman" w:eastAsia="Times New Roman" w:hAnsi="Times New Roman" w:cs="Times New Roman"/>
          <w:color w:val="1C1E21"/>
          <w:sz w:val="24"/>
          <w:szCs w:val="24"/>
        </w:rPr>
        <w:t>: difende e consiglia gli eroi, istruisce le donne industriose, orienta i giudici dei tribunali, ispira gli artigiani, protegge i fanciulli.</w:t>
      </w:r>
    </w:p>
    <w:p w:rsidR="00F66F56" w:rsidRPr="002964F7" w:rsidRDefault="00F66F56" w:rsidP="00F66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E’ noto che i nisseni siano piuttosto fieri di una </w:t>
      </w:r>
      <w:r w:rsidR="008B4DD2"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celebre</w:t>
      </w:r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definizione della città di Caltanissetta che è possibile ritrovare in un brano de </w:t>
      </w:r>
      <w:r w:rsid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“</w:t>
      </w:r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Il Maestro di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Regalpetra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. Vita di Leonardo Sciascia</w:t>
      </w:r>
      <w:r w:rsid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” –</w:t>
      </w:r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di Matteo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Collura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: </w:t>
      </w:r>
      <w:r w:rsidR="002964F7" w:rsidRPr="002964F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«</w:t>
      </w:r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Conservo un meraviglioso ricordo di Luca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Pignato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, professore di filosofia in un liceo di Caltanissetta e finissimo conoscitore della letteratura francese, il quale ci ha fatto leggere opere delle quali credo che ben pochi avessero avuto sentore. Noi che siamo vicini ai sessant’anni, grazie a lui abbiamo fra le mani L’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après-midi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d’un faune di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Mallarmé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l’Ulisse di Joyce nella traduzione di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Valery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Larbaud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, e tutti i Parnassiani. Verso il 1935-1940, Caltanissetta era una “</w:t>
      </w:r>
      <w:r w:rsid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p</w:t>
      </w:r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iccola Atene”, non fosse che perché in quel periodo di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onagrocrazia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cioè dominio degli asini, come diceva Benedetto Croce, un giovane poteva incontrare come insegnante Luca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Pignato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il poeta protestante Calogero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Bonavia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padre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Lamantia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Aurelio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Navarria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, Luigi Monaco, Giuseppe Granata: nomi che per molti non dicono nulla, ma per me ed altri della mia generazione sono stati, direttamente o meno, dei maestri. E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Vitaliano</w:t>
      </w:r>
      <w:proofErr w:type="spellEnd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2964F7">
        <w:rPr>
          <w:rFonts w:ascii="Times New Roman" w:eastAsia="Times New Roman" w:hAnsi="Times New Roman" w:cs="Times New Roman"/>
          <w:color w:val="1C1E21"/>
          <w:sz w:val="24"/>
          <w:szCs w:val="24"/>
        </w:rPr>
        <w:t>Brancati…</w:t>
      </w:r>
      <w:proofErr w:type="spellEnd"/>
      <w:r w:rsidR="002964F7" w:rsidRPr="002964F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»</w:t>
      </w:r>
    </w:p>
    <w:p w:rsidR="00F66F56" w:rsidRDefault="00F66F56" w:rsidP="00F66F5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24"/>
          <w:szCs w:val="24"/>
        </w:rPr>
      </w:pPr>
      <w:r>
        <w:rPr>
          <w:rFonts w:ascii="inherit" w:eastAsia="Times New Roman" w:hAnsi="inherit" w:cs="Helvetica"/>
          <w:color w:val="1C1E21"/>
          <w:sz w:val="24"/>
          <w:szCs w:val="24"/>
        </w:rPr>
        <w:t>Dunque n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oi nisseni, malgrado tutto, possiamo vantarci di questa definizione </w:t>
      </w:r>
      <w:proofErr w:type="spellStart"/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sciasciana</w:t>
      </w:r>
      <w:proofErr w:type="spellEnd"/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, di questa similitudine letteraria con la città che fu resa ricca, celebre e splendida</w:t>
      </w:r>
      <w:r w:rsidR="008B4DD2">
        <w:rPr>
          <w:rFonts w:ascii="inherit" w:eastAsia="Times New Roman" w:hAnsi="inherit" w:cs="Helvetica"/>
          <w:color w:val="1C1E21"/>
          <w:sz w:val="24"/>
          <w:szCs w:val="24"/>
        </w:rPr>
        <w:t xml:space="preserve"> 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dal grande Pericle.</w:t>
      </w:r>
    </w:p>
    <w:p w:rsidR="00F66F56" w:rsidRPr="00F66F56" w:rsidRDefault="00F66F56" w:rsidP="00F66F5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24"/>
          <w:szCs w:val="24"/>
        </w:rPr>
      </w:pP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Lo scorso 25 aprile ci ha lasciati il presidente nazionale onorario di Italia Nostra, Nicola Caracciolo. Nicola Caracciolo aveva un rapporto di particolare affezione con Capalbio dove, con 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>amorevole</w:t>
      </w:r>
      <w:r w:rsidR="008B4DD2">
        <w:rPr>
          <w:rFonts w:ascii="inherit" w:eastAsia="Times New Roman" w:hAnsi="inherit" w:cs="Helvetica"/>
          <w:color w:val="1C1E21"/>
          <w:sz w:val="24"/>
          <w:szCs w:val="24"/>
        </w:rPr>
        <w:t xml:space="preserve"> 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 rispetto, lo chiamavamo “il Principe”. Ho </w:t>
      </w:r>
      <w:r w:rsidR="008B4DD2">
        <w:rPr>
          <w:rFonts w:ascii="inherit" w:eastAsia="Times New Roman" w:hAnsi="inherit" w:cs="Helvetica"/>
          <w:color w:val="1C1E21"/>
          <w:sz w:val="24"/>
          <w:szCs w:val="24"/>
        </w:rPr>
        <w:t>effettuato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 qualche ricerca: Capalbio, “perla dell’Argentario”, è un piccolo comune toscano di circa 4000 abitanti. Distante 45 chilometri dal capoluogo Grosseto, è il comune più a sud della Toscana. Bene: per il contesto ambientale in cui si trova e per l'importanza storico-artistica assunta in epoca rinascimentale, per la tutela e la gestione oculata delle sue spiagge e del paesaggio, Capalbio è stata soprannominata anche “la piccola Atene”. </w:t>
      </w:r>
    </w:p>
    <w:p w:rsidR="00F66F56" w:rsidRPr="00F66F56" w:rsidRDefault="00F66F56" w:rsidP="00F66F5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24"/>
          <w:szCs w:val="24"/>
        </w:rPr>
      </w:pPr>
      <w:r>
        <w:rPr>
          <w:rFonts w:ascii="inherit" w:eastAsia="Times New Roman" w:hAnsi="inherit" w:cs="Helvetica"/>
          <w:color w:val="1C1E21"/>
          <w:sz w:val="24"/>
          <w:szCs w:val="24"/>
        </w:rPr>
        <w:t xml:space="preserve">Pertanto 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esistono due “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>p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iccol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>e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 Atene”. 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>Che dire? C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redo che la nostra Caltanissetta, la nostra “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>p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iccola Atene” dovrebbe avere più rispetto e attenzione 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 xml:space="preserve">della 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sua storia, dei sui tanti beni culturali e ambientali, del suo straordinario paesaggio, sicuramente non meno seducente del celebrato paesaggio toscano. E forse, persino della propria ricchezza letteraria dovrebbe avere più rispetto e attenzione. Mai dimenticando che anche le grandi città, 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 xml:space="preserve">anche 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le grandi civiltà 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>possono tramontare e scomparire, s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e non continuano a sognare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 xml:space="preserve"> e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 a immaginare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>,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 a r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>i-generarsi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. Con operosità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 xml:space="preserve">, </w:t>
      </w:r>
      <w:r w:rsidR="00FD2FBC">
        <w:rPr>
          <w:rFonts w:ascii="inherit" w:eastAsia="Times New Roman" w:hAnsi="inherit" w:cs="Helvetica"/>
          <w:color w:val="1C1E21"/>
          <w:sz w:val="24"/>
          <w:szCs w:val="24"/>
        </w:rPr>
        <w:t>rigore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>,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 intelligenza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 xml:space="preserve">. </w:t>
      </w:r>
      <w:r w:rsidR="003E7704">
        <w:rPr>
          <w:rFonts w:ascii="inherit" w:eastAsia="Times New Roman" w:hAnsi="inherit" w:cs="Helvetica"/>
          <w:color w:val="1C1E21"/>
          <w:sz w:val="24"/>
          <w:szCs w:val="24"/>
        </w:rPr>
        <w:t>E magari, c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>o</w:t>
      </w:r>
      <w:r w:rsidR="00753CEF">
        <w:rPr>
          <w:rFonts w:ascii="inherit" w:eastAsia="Times New Roman" w:hAnsi="inherit" w:cs="Helvetica"/>
          <w:color w:val="1C1E21"/>
          <w:sz w:val="24"/>
          <w:szCs w:val="24"/>
        </w:rPr>
        <w:t>n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 xml:space="preserve"> </w:t>
      </w:r>
      <w:r w:rsidR="003E7704">
        <w:rPr>
          <w:rFonts w:ascii="inherit" w:eastAsia="Times New Roman" w:hAnsi="inherit" w:cs="Helvetica"/>
          <w:color w:val="1C1E21"/>
          <w:sz w:val="24"/>
          <w:szCs w:val="24"/>
        </w:rPr>
        <w:t xml:space="preserve">un proprio </w:t>
      </w:r>
      <w:r w:rsidR="002964F7">
        <w:rPr>
          <w:rFonts w:ascii="inherit" w:eastAsia="Times New Roman" w:hAnsi="inherit" w:cs="Helvetica"/>
          <w:color w:val="1C1E21"/>
          <w:sz w:val="24"/>
          <w:szCs w:val="24"/>
        </w:rPr>
        <w:t>stile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. </w:t>
      </w:r>
    </w:p>
    <w:p w:rsidR="00F66F56" w:rsidRPr="00F66F56" w:rsidRDefault="00F66F56" w:rsidP="00F66F5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24"/>
          <w:szCs w:val="24"/>
        </w:rPr>
      </w:pP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br/>
        <w:t xml:space="preserve">Leandro </w:t>
      </w:r>
      <w:proofErr w:type="spellStart"/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Janni</w:t>
      </w:r>
      <w:proofErr w:type="spellEnd"/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 xml:space="preserve"> – Presidente </w:t>
      </w:r>
      <w:r w:rsidR="004530FD">
        <w:rPr>
          <w:rFonts w:ascii="inherit" w:eastAsia="Times New Roman" w:hAnsi="inherit" w:cs="Helvetica"/>
          <w:color w:val="1C1E21"/>
          <w:sz w:val="24"/>
          <w:szCs w:val="24"/>
        </w:rPr>
        <w:t xml:space="preserve">regionale </w:t>
      </w:r>
      <w:r w:rsidRPr="00F66F56">
        <w:rPr>
          <w:rFonts w:ascii="inherit" w:eastAsia="Times New Roman" w:hAnsi="inherit" w:cs="Helvetica"/>
          <w:color w:val="1C1E21"/>
          <w:sz w:val="24"/>
          <w:szCs w:val="24"/>
        </w:rPr>
        <w:t>di Italia Nostra Sicilia</w:t>
      </w:r>
    </w:p>
    <w:p w:rsidR="00432A60" w:rsidRPr="00F66F56" w:rsidRDefault="00432A60" w:rsidP="00F66F56">
      <w:pPr>
        <w:jc w:val="both"/>
        <w:rPr>
          <w:sz w:val="24"/>
          <w:szCs w:val="24"/>
        </w:rPr>
      </w:pPr>
    </w:p>
    <w:sectPr w:rsidR="00432A60" w:rsidRPr="00F66F56" w:rsidSect="002E1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>
    <w:useFELayout/>
  </w:compat>
  <w:rsids>
    <w:rsidRoot w:val="00F66F56"/>
    <w:rsid w:val="000157A0"/>
    <w:rsid w:val="001C6D8C"/>
    <w:rsid w:val="001E6AED"/>
    <w:rsid w:val="002964F7"/>
    <w:rsid w:val="002E16D4"/>
    <w:rsid w:val="003E7704"/>
    <w:rsid w:val="00432A60"/>
    <w:rsid w:val="004530FD"/>
    <w:rsid w:val="00557E1C"/>
    <w:rsid w:val="00613241"/>
    <w:rsid w:val="00753CEF"/>
    <w:rsid w:val="007F4F36"/>
    <w:rsid w:val="0089618F"/>
    <w:rsid w:val="008B4DD2"/>
    <w:rsid w:val="00B53514"/>
    <w:rsid w:val="00B921F3"/>
    <w:rsid w:val="00D92E58"/>
    <w:rsid w:val="00DB2BA6"/>
    <w:rsid w:val="00E15692"/>
    <w:rsid w:val="00F66F56"/>
    <w:rsid w:val="00F9253A"/>
    <w:rsid w:val="00FD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F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alianost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2136-34BA-4AFF-A89C-F5F0AF9D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</cp:revision>
  <dcterms:created xsi:type="dcterms:W3CDTF">2020-05-17T09:21:00Z</dcterms:created>
  <dcterms:modified xsi:type="dcterms:W3CDTF">2020-07-02T05:57:00Z</dcterms:modified>
</cp:coreProperties>
</file>