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B6" w:rsidRDefault="008A40B6" w:rsidP="002204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COMUNICATO STAMPA</w:t>
      </w:r>
    </w:p>
    <w:p w:rsidR="00377DF6" w:rsidRDefault="00F26756" w:rsidP="002204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Udine, 30</w:t>
      </w:r>
      <w:r w:rsidR="00377DF6">
        <w:rPr>
          <w:rFonts w:ascii="Times New Roman" w:hAnsi="Times New Roman" w:cs="Times New Roman"/>
          <w:sz w:val="24"/>
          <w:szCs w:val="24"/>
        </w:rPr>
        <w:t>/11/2020</w:t>
      </w:r>
    </w:p>
    <w:p w:rsidR="008A40B6" w:rsidRDefault="008A40B6" w:rsidP="002204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40B6" w:rsidRDefault="008A40B6" w:rsidP="0022044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83A9B">
        <w:rPr>
          <w:rFonts w:ascii="Times New Roman" w:hAnsi="Times New Roman" w:cs="Times New Roman"/>
          <w:b/>
          <w:sz w:val="24"/>
          <w:szCs w:val="24"/>
        </w:rPr>
        <w:t xml:space="preserve">Il Parco della Rimembranza di Bressa: </w:t>
      </w:r>
      <w:r w:rsidR="00377DF6" w:rsidRPr="00583A9B">
        <w:rPr>
          <w:rFonts w:ascii="Times New Roman" w:hAnsi="Times New Roman" w:cs="Times New Roman"/>
          <w:b/>
          <w:sz w:val="24"/>
          <w:szCs w:val="24"/>
        </w:rPr>
        <w:t>nuovi alberi per dare un futuro alla memoria</w:t>
      </w:r>
    </w:p>
    <w:p w:rsidR="00583A9B" w:rsidRPr="00583A9B" w:rsidRDefault="00583A9B" w:rsidP="0022044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13F07" w:rsidRDefault="00F26756" w:rsidP="002204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centenario della Grande Guerra ha </w:t>
      </w:r>
      <w:r w:rsidR="00110338">
        <w:rPr>
          <w:rFonts w:ascii="Times New Roman" w:hAnsi="Times New Roman" w:cs="Times New Roman"/>
          <w:sz w:val="24"/>
          <w:szCs w:val="24"/>
        </w:rPr>
        <w:t>comportato la ricerca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B89">
        <w:rPr>
          <w:rFonts w:ascii="Times New Roman" w:hAnsi="Times New Roman" w:cs="Times New Roman"/>
          <w:sz w:val="24"/>
          <w:szCs w:val="24"/>
        </w:rPr>
        <w:t xml:space="preserve">la riscoperta di </w:t>
      </w:r>
      <w:r>
        <w:rPr>
          <w:rFonts w:ascii="Times New Roman" w:hAnsi="Times New Roman" w:cs="Times New Roman"/>
          <w:sz w:val="24"/>
          <w:szCs w:val="24"/>
        </w:rPr>
        <w:t xml:space="preserve">molte testimonianze ancora presenti </w:t>
      </w:r>
      <w:r w:rsidR="00110338">
        <w:rPr>
          <w:rFonts w:ascii="Times New Roman" w:hAnsi="Times New Roman" w:cs="Times New Roman"/>
          <w:sz w:val="24"/>
          <w:szCs w:val="24"/>
        </w:rPr>
        <w:t xml:space="preserve">delle vicende che hanno segnato </w:t>
      </w:r>
      <w:r w:rsidR="003B7B89">
        <w:rPr>
          <w:rFonts w:ascii="Times New Roman" w:hAnsi="Times New Roman" w:cs="Times New Roman"/>
          <w:sz w:val="24"/>
          <w:szCs w:val="24"/>
        </w:rPr>
        <w:t xml:space="preserve">profondamente </w:t>
      </w:r>
      <w:r w:rsidR="00110338">
        <w:rPr>
          <w:rFonts w:ascii="Times New Roman" w:hAnsi="Times New Roman" w:cs="Times New Roman"/>
          <w:sz w:val="24"/>
          <w:szCs w:val="24"/>
        </w:rPr>
        <w:t xml:space="preserve">il </w:t>
      </w:r>
      <w:r w:rsidR="00DA14CD">
        <w:rPr>
          <w:rFonts w:ascii="Times New Roman" w:hAnsi="Times New Roman" w:cs="Times New Roman"/>
          <w:sz w:val="24"/>
          <w:szCs w:val="24"/>
        </w:rPr>
        <w:t>Friuli, che sono m</w:t>
      </w:r>
      <w:r>
        <w:rPr>
          <w:rFonts w:ascii="Times New Roman" w:hAnsi="Times New Roman" w:cs="Times New Roman"/>
          <w:sz w:val="24"/>
          <w:szCs w:val="24"/>
        </w:rPr>
        <w:t>onumenti e sacrari dif</w:t>
      </w:r>
      <w:r w:rsidR="00DA14CD">
        <w:rPr>
          <w:rFonts w:ascii="Times New Roman" w:hAnsi="Times New Roman" w:cs="Times New Roman"/>
          <w:sz w:val="24"/>
          <w:szCs w:val="24"/>
        </w:rPr>
        <w:t>fusi nelle più diverse località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7ABD">
        <w:rPr>
          <w:rFonts w:ascii="Times New Roman" w:hAnsi="Times New Roman" w:cs="Times New Roman"/>
          <w:sz w:val="24"/>
          <w:szCs w:val="24"/>
        </w:rPr>
        <w:t xml:space="preserve">Ma </w:t>
      </w:r>
      <w:r w:rsidR="00113F07">
        <w:rPr>
          <w:rFonts w:ascii="Times New Roman" w:hAnsi="Times New Roman" w:cs="Times New Roman"/>
          <w:sz w:val="24"/>
          <w:szCs w:val="24"/>
        </w:rPr>
        <w:t xml:space="preserve">è anche l’occasione per riscoprire </w:t>
      </w:r>
      <w:r w:rsidR="00E87ABD">
        <w:rPr>
          <w:rFonts w:ascii="Times New Roman" w:hAnsi="Times New Roman" w:cs="Times New Roman"/>
          <w:sz w:val="24"/>
          <w:szCs w:val="24"/>
        </w:rPr>
        <w:t>quei monumenti verdi e vivi che sono i Parchi della Rimembranza.</w:t>
      </w:r>
      <w:r w:rsidR="00113F07">
        <w:rPr>
          <w:rFonts w:ascii="Times New Roman" w:hAnsi="Times New Roman" w:cs="Times New Roman"/>
          <w:sz w:val="24"/>
          <w:szCs w:val="24"/>
        </w:rPr>
        <w:t xml:space="preserve"> In particolare</w:t>
      </w:r>
      <w:r w:rsidR="008B59B4">
        <w:rPr>
          <w:rFonts w:ascii="Times New Roman" w:hAnsi="Times New Roman" w:cs="Times New Roman"/>
          <w:sz w:val="24"/>
          <w:szCs w:val="24"/>
        </w:rPr>
        <w:t>,</w:t>
      </w:r>
      <w:r w:rsidR="00113F07">
        <w:rPr>
          <w:rFonts w:ascii="Times New Roman" w:hAnsi="Times New Roman" w:cs="Times New Roman"/>
          <w:sz w:val="24"/>
          <w:szCs w:val="24"/>
        </w:rPr>
        <w:t xml:space="preserve"> come racconta Gianfranco Ellero </w:t>
      </w:r>
      <w:r w:rsidR="00A04BFA">
        <w:rPr>
          <w:rFonts w:ascii="Times New Roman" w:hAnsi="Times New Roman" w:cs="Times New Roman"/>
          <w:sz w:val="24"/>
          <w:szCs w:val="24"/>
        </w:rPr>
        <w:t>nella sua indagine pubblicata da questo giornale lo scorso 12 febbraio</w:t>
      </w:r>
      <w:r w:rsidR="008B59B4">
        <w:rPr>
          <w:rFonts w:ascii="Times New Roman" w:hAnsi="Times New Roman" w:cs="Times New Roman"/>
          <w:sz w:val="24"/>
          <w:szCs w:val="24"/>
        </w:rPr>
        <w:t>,</w:t>
      </w:r>
      <w:r w:rsidR="00A04BFA">
        <w:rPr>
          <w:rFonts w:ascii="Times New Roman" w:hAnsi="Times New Roman" w:cs="Times New Roman"/>
          <w:sz w:val="24"/>
          <w:szCs w:val="24"/>
        </w:rPr>
        <w:t xml:space="preserve"> agli alberi è stata affidata la memoria</w:t>
      </w:r>
      <w:r w:rsidR="0057047B">
        <w:rPr>
          <w:rFonts w:ascii="Times New Roman" w:hAnsi="Times New Roman" w:cs="Times New Roman"/>
          <w:sz w:val="24"/>
          <w:szCs w:val="24"/>
        </w:rPr>
        <w:t xml:space="preserve"> dei caduti nel primo conflitto</w:t>
      </w:r>
      <w:r w:rsidR="008B59B4">
        <w:rPr>
          <w:rFonts w:ascii="Times New Roman" w:hAnsi="Times New Roman" w:cs="Times New Roman"/>
          <w:sz w:val="24"/>
          <w:szCs w:val="24"/>
        </w:rPr>
        <w:t xml:space="preserve"> mondiale</w:t>
      </w:r>
      <w:r w:rsidR="00E87ABD">
        <w:rPr>
          <w:rFonts w:ascii="Times New Roman" w:hAnsi="Times New Roman" w:cs="Times New Roman"/>
          <w:sz w:val="24"/>
          <w:szCs w:val="24"/>
        </w:rPr>
        <w:t xml:space="preserve"> </w:t>
      </w:r>
      <w:r w:rsidR="0057047B">
        <w:rPr>
          <w:rFonts w:ascii="Times New Roman" w:hAnsi="Times New Roman" w:cs="Times New Roman"/>
          <w:sz w:val="24"/>
          <w:szCs w:val="24"/>
        </w:rPr>
        <w:t xml:space="preserve">che anche in Friuli costituiscono </w:t>
      </w:r>
      <w:r w:rsidR="007B07FC">
        <w:rPr>
          <w:rFonts w:ascii="Times New Roman" w:hAnsi="Times New Roman" w:cs="Times New Roman"/>
          <w:sz w:val="24"/>
          <w:szCs w:val="24"/>
        </w:rPr>
        <w:t xml:space="preserve">un itinerario </w:t>
      </w:r>
      <w:r w:rsidR="005425C1">
        <w:rPr>
          <w:rFonts w:ascii="Times New Roman" w:hAnsi="Times New Roman" w:cs="Times New Roman"/>
          <w:sz w:val="24"/>
          <w:szCs w:val="24"/>
        </w:rPr>
        <w:t xml:space="preserve">che unisce tanto le principali città, quanto i piccoli centri. Fra questi </w:t>
      </w:r>
      <w:r w:rsidR="008B59B4">
        <w:rPr>
          <w:rFonts w:ascii="Times New Roman" w:hAnsi="Times New Roman" w:cs="Times New Roman"/>
          <w:sz w:val="24"/>
          <w:szCs w:val="24"/>
        </w:rPr>
        <w:t xml:space="preserve">è citato quello di </w:t>
      </w:r>
      <w:r w:rsidR="005425C1">
        <w:rPr>
          <w:rFonts w:ascii="Times New Roman" w:hAnsi="Times New Roman" w:cs="Times New Roman"/>
          <w:sz w:val="24"/>
          <w:szCs w:val="24"/>
        </w:rPr>
        <w:t>Bressa</w:t>
      </w:r>
      <w:r w:rsidR="008B59B4">
        <w:rPr>
          <w:rFonts w:ascii="Times New Roman" w:hAnsi="Times New Roman" w:cs="Times New Roman"/>
          <w:sz w:val="24"/>
          <w:szCs w:val="24"/>
        </w:rPr>
        <w:t>, che</w:t>
      </w:r>
      <w:r w:rsidR="005425C1">
        <w:rPr>
          <w:rFonts w:ascii="Times New Roman" w:hAnsi="Times New Roman" w:cs="Times New Roman"/>
          <w:sz w:val="24"/>
          <w:szCs w:val="24"/>
        </w:rPr>
        <w:t xml:space="preserve"> si trova nella situazione di aver salvato solo la memoria, ma perso il parco. Infatti gli alberi che hanno accompagnato i momenti istituzionali ma anche quotidiani della comunità, </w:t>
      </w:r>
      <w:r w:rsidR="008B59B4">
        <w:rPr>
          <w:rFonts w:ascii="Times New Roman" w:hAnsi="Times New Roman" w:cs="Times New Roman"/>
          <w:sz w:val="24"/>
          <w:szCs w:val="24"/>
        </w:rPr>
        <w:t xml:space="preserve">recentemente </w:t>
      </w:r>
      <w:r w:rsidR="005425C1">
        <w:rPr>
          <w:rFonts w:ascii="Times New Roman" w:hAnsi="Times New Roman" w:cs="Times New Roman"/>
          <w:sz w:val="24"/>
          <w:szCs w:val="24"/>
        </w:rPr>
        <w:t xml:space="preserve">sono stati </w:t>
      </w:r>
      <w:r w:rsidR="008B59B4">
        <w:rPr>
          <w:rFonts w:ascii="Times New Roman" w:hAnsi="Times New Roman" w:cs="Times New Roman"/>
          <w:sz w:val="24"/>
          <w:szCs w:val="24"/>
        </w:rPr>
        <w:t>abbattuti, con il comprensibile sconcerto e sorpresa di molti cittadini.</w:t>
      </w:r>
    </w:p>
    <w:p w:rsidR="00635D95" w:rsidRDefault="005425C1" w:rsidP="002204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patrimonio quindi identitario che ora </w:t>
      </w:r>
      <w:r w:rsidR="00D1536B">
        <w:rPr>
          <w:rFonts w:ascii="Times New Roman" w:hAnsi="Times New Roman" w:cs="Times New Roman"/>
          <w:sz w:val="24"/>
          <w:szCs w:val="24"/>
        </w:rPr>
        <w:t>è tempo</w:t>
      </w:r>
      <w:r>
        <w:rPr>
          <w:rFonts w:ascii="Times New Roman" w:hAnsi="Times New Roman" w:cs="Times New Roman"/>
          <w:sz w:val="24"/>
          <w:szCs w:val="24"/>
        </w:rPr>
        <w:t xml:space="preserve"> di ripristinare. L’appello che la sezione udinese di Italia Nostra rivolge all’amministrazione comunale e alla proprietà della superficie, è di dare la massima attenz</w:t>
      </w:r>
      <w:r w:rsidR="00AB3851">
        <w:rPr>
          <w:rFonts w:ascii="Times New Roman" w:hAnsi="Times New Roman" w:cs="Times New Roman"/>
          <w:sz w:val="24"/>
          <w:szCs w:val="24"/>
        </w:rPr>
        <w:t>ione al gruppo di cittadini riuniti nell’</w:t>
      </w:r>
      <w:r w:rsidR="00D1536B">
        <w:rPr>
          <w:rFonts w:ascii="Times New Roman" w:hAnsi="Times New Roman" w:cs="Times New Roman"/>
          <w:sz w:val="24"/>
          <w:szCs w:val="24"/>
        </w:rPr>
        <w:t xml:space="preserve">Amministrazione dei beni degli abitanti di Bressa, che </w:t>
      </w:r>
      <w:r w:rsidR="008B59B4">
        <w:rPr>
          <w:rFonts w:ascii="Times New Roman" w:hAnsi="Times New Roman" w:cs="Times New Roman"/>
          <w:sz w:val="24"/>
          <w:szCs w:val="24"/>
        </w:rPr>
        <w:t>si sono impegnati a raccogliere</w:t>
      </w:r>
      <w:r w:rsidR="00D1536B">
        <w:rPr>
          <w:rFonts w:ascii="Times New Roman" w:hAnsi="Times New Roman" w:cs="Times New Roman"/>
          <w:sz w:val="24"/>
          <w:szCs w:val="24"/>
        </w:rPr>
        <w:t xml:space="preserve"> l’eredità morale dei fondatori e </w:t>
      </w:r>
      <w:r w:rsidR="008B59B4">
        <w:rPr>
          <w:rFonts w:ascii="Times New Roman" w:hAnsi="Times New Roman" w:cs="Times New Roman"/>
          <w:sz w:val="24"/>
          <w:szCs w:val="24"/>
        </w:rPr>
        <w:t xml:space="preserve">che </w:t>
      </w:r>
      <w:r w:rsidR="00AB3851">
        <w:rPr>
          <w:rFonts w:ascii="Times New Roman" w:hAnsi="Times New Roman" w:cs="Times New Roman"/>
          <w:sz w:val="24"/>
          <w:szCs w:val="24"/>
        </w:rPr>
        <w:t>potranno</w:t>
      </w:r>
      <w:r w:rsidR="00D1536B">
        <w:rPr>
          <w:rFonts w:ascii="Times New Roman" w:hAnsi="Times New Roman" w:cs="Times New Roman"/>
          <w:sz w:val="24"/>
          <w:szCs w:val="24"/>
        </w:rPr>
        <w:t xml:space="preserve"> essere punto di riferimento per una </w:t>
      </w:r>
      <w:r w:rsidR="001568B6">
        <w:rPr>
          <w:rFonts w:ascii="Times New Roman" w:hAnsi="Times New Roman" w:cs="Times New Roman"/>
          <w:sz w:val="24"/>
          <w:szCs w:val="24"/>
        </w:rPr>
        <w:t>ricostruzione</w:t>
      </w:r>
      <w:r w:rsidR="00D1536B">
        <w:rPr>
          <w:rFonts w:ascii="Times New Roman" w:hAnsi="Times New Roman" w:cs="Times New Roman"/>
          <w:sz w:val="24"/>
          <w:szCs w:val="24"/>
        </w:rPr>
        <w:t xml:space="preserve"> del Parco.</w:t>
      </w:r>
      <w:r w:rsidR="00635D95">
        <w:rPr>
          <w:rFonts w:ascii="Times New Roman" w:hAnsi="Times New Roman" w:cs="Times New Roman"/>
          <w:sz w:val="24"/>
          <w:szCs w:val="24"/>
        </w:rPr>
        <w:t xml:space="preserve"> E’ anche una opportunità di progettazione</w:t>
      </w:r>
      <w:r w:rsidR="00AB3851">
        <w:rPr>
          <w:rFonts w:ascii="Times New Roman" w:hAnsi="Times New Roman" w:cs="Times New Roman"/>
          <w:sz w:val="24"/>
          <w:szCs w:val="24"/>
        </w:rPr>
        <w:t xml:space="preserve"> partecipata per </w:t>
      </w:r>
      <w:r w:rsidR="00635D95">
        <w:rPr>
          <w:rFonts w:ascii="Times New Roman" w:hAnsi="Times New Roman" w:cs="Times New Roman"/>
          <w:sz w:val="24"/>
          <w:szCs w:val="24"/>
        </w:rPr>
        <w:t xml:space="preserve">coinvolgere direttamente i cittadini, ed in particolare i ragazzi delle scuole, </w:t>
      </w:r>
      <w:r w:rsidR="008B59B4">
        <w:rPr>
          <w:rFonts w:ascii="Times New Roman" w:hAnsi="Times New Roman" w:cs="Times New Roman"/>
          <w:sz w:val="24"/>
          <w:szCs w:val="24"/>
        </w:rPr>
        <w:t xml:space="preserve">ad esempio </w:t>
      </w:r>
      <w:r w:rsidR="00635D95">
        <w:rPr>
          <w:rFonts w:ascii="Times New Roman" w:hAnsi="Times New Roman" w:cs="Times New Roman"/>
          <w:sz w:val="24"/>
          <w:szCs w:val="24"/>
        </w:rPr>
        <w:t>nella concreta esperienza di cantieri didattici per la realizzazione dell’impianto, per rendersi ancora più vicini e protagonisti della vita della comunità.</w:t>
      </w:r>
    </w:p>
    <w:p w:rsidR="001568B6" w:rsidRDefault="00D1536B" w:rsidP="0022044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considerazione di queste premesse, </w:t>
      </w:r>
      <w:r w:rsidR="00E87ABD">
        <w:rPr>
          <w:rFonts w:ascii="Times New Roman" w:hAnsi="Times New Roman" w:cs="Times New Roman"/>
          <w:sz w:val="24"/>
          <w:szCs w:val="24"/>
        </w:rPr>
        <w:t>per il</w:t>
      </w:r>
      <w:r>
        <w:rPr>
          <w:rFonts w:ascii="Times New Roman" w:hAnsi="Times New Roman" w:cs="Times New Roman"/>
          <w:sz w:val="24"/>
          <w:szCs w:val="24"/>
        </w:rPr>
        <w:t xml:space="preserve"> parco</w:t>
      </w:r>
      <w:r w:rsidR="00E87ABD">
        <w:rPr>
          <w:rFonts w:ascii="Times New Roman" w:hAnsi="Times New Roman" w:cs="Times New Roman"/>
          <w:sz w:val="24"/>
          <w:szCs w:val="24"/>
        </w:rPr>
        <w:t xml:space="preserve"> sarebbe riduttivo </w:t>
      </w:r>
      <w:r>
        <w:rPr>
          <w:rFonts w:ascii="Times New Roman" w:hAnsi="Times New Roman" w:cs="Times New Roman"/>
          <w:sz w:val="24"/>
          <w:szCs w:val="24"/>
        </w:rPr>
        <w:t>rappresentare una semplice, pe</w:t>
      </w:r>
      <w:r w:rsidR="00634300">
        <w:rPr>
          <w:rFonts w:ascii="Times New Roman" w:hAnsi="Times New Roman" w:cs="Times New Roman"/>
          <w:sz w:val="24"/>
          <w:szCs w:val="24"/>
        </w:rPr>
        <w:t>r quanto preziosa realtà di verd</w:t>
      </w:r>
      <w:r>
        <w:rPr>
          <w:rFonts w:ascii="Times New Roman" w:hAnsi="Times New Roman" w:cs="Times New Roman"/>
          <w:sz w:val="24"/>
          <w:szCs w:val="24"/>
        </w:rPr>
        <w:t xml:space="preserve">e di quartiere, ma </w:t>
      </w:r>
      <w:r w:rsidR="00887E5B">
        <w:rPr>
          <w:rFonts w:ascii="Times New Roman" w:hAnsi="Times New Roman" w:cs="Times New Roman"/>
          <w:sz w:val="24"/>
          <w:szCs w:val="24"/>
        </w:rPr>
        <w:t xml:space="preserve">dovrebbe </w:t>
      </w:r>
      <w:r w:rsidR="00634300">
        <w:rPr>
          <w:rFonts w:ascii="Times New Roman" w:hAnsi="Times New Roman" w:cs="Times New Roman"/>
          <w:sz w:val="24"/>
          <w:szCs w:val="24"/>
        </w:rPr>
        <w:t>riproporre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0B6">
        <w:rPr>
          <w:rFonts w:ascii="Times New Roman" w:hAnsi="Times New Roman" w:cs="Times New Roman"/>
          <w:sz w:val="24"/>
          <w:szCs w:val="24"/>
        </w:rPr>
        <w:t xml:space="preserve">nel rispetto delle attuali indicazioni progettuali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B59B4">
        <w:rPr>
          <w:rFonts w:ascii="Times New Roman" w:hAnsi="Times New Roman" w:cs="Times New Roman"/>
          <w:sz w:val="24"/>
          <w:szCs w:val="24"/>
        </w:rPr>
        <w:t xml:space="preserve">valori simbolici e monumentali </w:t>
      </w:r>
      <w:r>
        <w:rPr>
          <w:rFonts w:ascii="Times New Roman" w:hAnsi="Times New Roman" w:cs="Times New Roman"/>
          <w:sz w:val="24"/>
          <w:szCs w:val="24"/>
        </w:rPr>
        <w:t xml:space="preserve">alla base della sua </w:t>
      </w:r>
      <w:r w:rsidR="008B59B4">
        <w:rPr>
          <w:rFonts w:ascii="Times New Roman" w:hAnsi="Times New Roman" w:cs="Times New Roman"/>
          <w:sz w:val="24"/>
          <w:szCs w:val="24"/>
        </w:rPr>
        <w:t>istituzione</w:t>
      </w:r>
      <w:r>
        <w:rPr>
          <w:rFonts w:ascii="Times New Roman" w:hAnsi="Times New Roman" w:cs="Times New Roman"/>
          <w:sz w:val="24"/>
          <w:szCs w:val="24"/>
        </w:rPr>
        <w:t xml:space="preserve">. Potrà dare così </w:t>
      </w:r>
      <w:r w:rsidR="00634300">
        <w:rPr>
          <w:rFonts w:ascii="Times New Roman" w:hAnsi="Times New Roman" w:cs="Times New Roman"/>
          <w:sz w:val="24"/>
          <w:szCs w:val="24"/>
        </w:rPr>
        <w:t>un futuro</w:t>
      </w:r>
      <w:r>
        <w:rPr>
          <w:rFonts w:ascii="Times New Roman" w:hAnsi="Times New Roman" w:cs="Times New Roman"/>
          <w:sz w:val="24"/>
          <w:szCs w:val="24"/>
        </w:rPr>
        <w:t xml:space="preserve"> al suo primo secolo di vita e magari rappresentare un modello per valorizzare le altre ormai non numerose </w:t>
      </w:r>
      <w:r w:rsidR="00634300">
        <w:rPr>
          <w:rFonts w:ascii="Times New Roman" w:hAnsi="Times New Roman" w:cs="Times New Roman"/>
          <w:sz w:val="24"/>
          <w:szCs w:val="24"/>
        </w:rPr>
        <w:t>pr</w:t>
      </w:r>
      <w:r w:rsidR="008B59B4">
        <w:rPr>
          <w:rFonts w:ascii="Times New Roman" w:hAnsi="Times New Roman" w:cs="Times New Roman"/>
          <w:sz w:val="24"/>
          <w:szCs w:val="24"/>
        </w:rPr>
        <w:t xml:space="preserve">esenze di </w:t>
      </w:r>
      <w:r w:rsidR="001568B6">
        <w:rPr>
          <w:rFonts w:ascii="Times New Roman" w:hAnsi="Times New Roman" w:cs="Times New Roman"/>
          <w:sz w:val="24"/>
          <w:szCs w:val="24"/>
        </w:rPr>
        <w:t>Parchi della R</w:t>
      </w:r>
      <w:r w:rsidR="00FE32B8">
        <w:rPr>
          <w:rFonts w:ascii="Times New Roman" w:hAnsi="Times New Roman" w:cs="Times New Roman"/>
          <w:sz w:val="24"/>
          <w:szCs w:val="24"/>
        </w:rPr>
        <w:t xml:space="preserve">imembranza ancora sopravvissuti. In varie parti d’Italia ci sono anche degli esempi positivi a cui ispirarsi (fra gli altri Rimini e Santarcangelo di Romagna) con </w:t>
      </w:r>
      <w:r w:rsidR="007B07FC">
        <w:rPr>
          <w:rFonts w:ascii="Times New Roman" w:hAnsi="Times New Roman" w:cs="Times New Roman"/>
          <w:sz w:val="24"/>
          <w:szCs w:val="24"/>
        </w:rPr>
        <w:t xml:space="preserve">casi di </w:t>
      </w:r>
      <w:r w:rsidR="00FE32B8">
        <w:rPr>
          <w:rFonts w:ascii="Times New Roman" w:hAnsi="Times New Roman" w:cs="Times New Roman"/>
          <w:sz w:val="24"/>
          <w:szCs w:val="24"/>
        </w:rPr>
        <w:t xml:space="preserve">valorizzazione </w:t>
      </w:r>
      <w:r w:rsidR="007B07FC">
        <w:rPr>
          <w:rFonts w:ascii="Times New Roman" w:hAnsi="Times New Roman" w:cs="Times New Roman"/>
          <w:sz w:val="24"/>
          <w:szCs w:val="24"/>
        </w:rPr>
        <w:t xml:space="preserve">che hanno portato </w:t>
      </w:r>
      <w:r w:rsidR="00FE32B8">
        <w:rPr>
          <w:rFonts w:ascii="Times New Roman" w:hAnsi="Times New Roman" w:cs="Times New Roman"/>
          <w:sz w:val="24"/>
          <w:szCs w:val="24"/>
        </w:rPr>
        <w:t>beneficio di tutta la città.</w:t>
      </w:r>
      <w:r w:rsidR="00DA14CD">
        <w:rPr>
          <w:rFonts w:ascii="Times New Roman" w:hAnsi="Times New Roman" w:cs="Times New Roman"/>
          <w:sz w:val="24"/>
          <w:szCs w:val="24"/>
        </w:rPr>
        <w:t xml:space="preserve"> Oggi che siamo consapevoli del valore della biodiversità, dell’urgenza di ripristinare gli equilibri ambientali, è straordinaria l’attualità dell’affidare </w:t>
      </w:r>
      <w:r w:rsidR="00DA14CD">
        <w:rPr>
          <w:rFonts w:ascii="Times New Roman" w:hAnsi="Times New Roman" w:cs="Times New Roman"/>
          <w:sz w:val="24"/>
          <w:szCs w:val="24"/>
        </w:rPr>
        <w:t>alle fronde degli alberi</w:t>
      </w:r>
      <w:r w:rsidR="00DA14CD">
        <w:rPr>
          <w:rFonts w:ascii="Times New Roman" w:hAnsi="Times New Roman" w:cs="Times New Roman"/>
          <w:sz w:val="24"/>
          <w:szCs w:val="24"/>
        </w:rPr>
        <w:t xml:space="preserve"> un messaggio di coesione civica</w:t>
      </w:r>
      <w:r w:rsidR="00D23866">
        <w:rPr>
          <w:rFonts w:ascii="Times New Roman" w:hAnsi="Times New Roman" w:cs="Times New Roman"/>
          <w:sz w:val="24"/>
          <w:szCs w:val="24"/>
        </w:rPr>
        <w:t xml:space="preserve"> rivolto a tutti i cittadini</w:t>
      </w:r>
      <w:bookmarkStart w:id="0" w:name="_GoBack"/>
      <w:bookmarkEnd w:id="0"/>
      <w:r w:rsidR="00DA14CD">
        <w:rPr>
          <w:rFonts w:ascii="Times New Roman" w:hAnsi="Times New Roman" w:cs="Times New Roman"/>
          <w:sz w:val="24"/>
          <w:szCs w:val="24"/>
        </w:rPr>
        <w:t>.</w:t>
      </w:r>
    </w:p>
    <w:p w:rsidR="001568B6" w:rsidRDefault="001568B6">
      <w:pPr>
        <w:rPr>
          <w:rFonts w:ascii="Times New Roman" w:hAnsi="Times New Roman" w:cs="Times New Roman"/>
          <w:sz w:val="24"/>
          <w:szCs w:val="24"/>
        </w:rPr>
      </w:pPr>
    </w:p>
    <w:p w:rsidR="001568B6" w:rsidRDefault="00220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Gabriele Cragnolini</w:t>
      </w:r>
    </w:p>
    <w:p w:rsidR="0022044B" w:rsidRDefault="00220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Italia Nostra sezione di Udine</w:t>
      </w:r>
    </w:p>
    <w:p w:rsidR="00D1536B" w:rsidRDefault="00D15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F07" w:rsidRDefault="00113F07">
      <w:pPr>
        <w:rPr>
          <w:rFonts w:ascii="Times New Roman" w:hAnsi="Times New Roman" w:cs="Times New Roman"/>
          <w:sz w:val="24"/>
          <w:szCs w:val="24"/>
        </w:rPr>
      </w:pPr>
    </w:p>
    <w:p w:rsidR="0045599F" w:rsidRPr="00223E5B" w:rsidRDefault="0045599F">
      <w:pPr>
        <w:rPr>
          <w:rFonts w:ascii="Times New Roman" w:hAnsi="Times New Roman" w:cs="Times New Roman"/>
          <w:sz w:val="24"/>
          <w:szCs w:val="24"/>
        </w:rPr>
      </w:pPr>
    </w:p>
    <w:sectPr w:rsidR="0045599F" w:rsidRPr="00223E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31"/>
    <w:rsid w:val="000D765D"/>
    <w:rsid w:val="00110338"/>
    <w:rsid w:val="00113F07"/>
    <w:rsid w:val="00136E73"/>
    <w:rsid w:val="001568B6"/>
    <w:rsid w:val="0022044B"/>
    <w:rsid w:val="00223E5B"/>
    <w:rsid w:val="00377DF6"/>
    <w:rsid w:val="003B7B89"/>
    <w:rsid w:val="0045599F"/>
    <w:rsid w:val="005425C1"/>
    <w:rsid w:val="0057047B"/>
    <w:rsid w:val="00583A9B"/>
    <w:rsid w:val="00634300"/>
    <w:rsid w:val="00635D95"/>
    <w:rsid w:val="00745CC0"/>
    <w:rsid w:val="007B07FC"/>
    <w:rsid w:val="007D2C45"/>
    <w:rsid w:val="00887E5B"/>
    <w:rsid w:val="008A40B6"/>
    <w:rsid w:val="008B59B4"/>
    <w:rsid w:val="009D7F58"/>
    <w:rsid w:val="00A04BFA"/>
    <w:rsid w:val="00AA3731"/>
    <w:rsid w:val="00AB3851"/>
    <w:rsid w:val="00D1536B"/>
    <w:rsid w:val="00D23866"/>
    <w:rsid w:val="00DA14CD"/>
    <w:rsid w:val="00DF0C60"/>
    <w:rsid w:val="00E87ABD"/>
    <w:rsid w:val="00F26756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68FF1-979E-4504-95EE-F63792DC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Cragnolini</dc:creator>
  <cp:keywords/>
  <dc:description/>
  <cp:lastModifiedBy>Gabriele Cragnolini</cp:lastModifiedBy>
  <cp:revision>7</cp:revision>
  <cp:lastPrinted>2020-11-19T11:07:00Z</cp:lastPrinted>
  <dcterms:created xsi:type="dcterms:W3CDTF">2020-11-29T16:20:00Z</dcterms:created>
  <dcterms:modified xsi:type="dcterms:W3CDTF">2020-11-29T16:40:00Z</dcterms:modified>
</cp:coreProperties>
</file>