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A6" w:rsidRDefault="00F704A6" w:rsidP="00F704A6">
      <w:pPr>
        <w:autoSpaceDE w:val="0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</w:rPr>
        <w:t xml:space="preserve">Sezione di Alba                                 </w:t>
      </w:r>
    </w:p>
    <w:p w:rsidR="00F704A6" w:rsidRDefault="00F704A6" w:rsidP="00F704A6">
      <w:pPr>
        <w:autoSpaceDE w:val="0"/>
        <w:contextualSpacing/>
        <w:jc w:val="both"/>
        <w:rPr>
          <w:b/>
          <w:bCs/>
        </w:rPr>
      </w:pPr>
      <w:r>
        <w:rPr>
          <w:b/>
          <w:bCs/>
        </w:rPr>
        <w:t>Langhe e Roero</w:t>
      </w:r>
    </w:p>
    <w:p w:rsidR="00F704A6" w:rsidRDefault="00F704A6" w:rsidP="00F704A6">
      <w:pPr>
        <w:autoSpaceDE w:val="0"/>
        <w:contextualSpacing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via Vivaro, 2</w:t>
      </w:r>
    </w:p>
    <w:p w:rsidR="00F704A6" w:rsidRDefault="00F704A6" w:rsidP="00F704A6">
      <w:pPr>
        <w:autoSpaceDE w:val="0"/>
        <w:contextualSpacing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12051 Alba (CN)</w:t>
      </w:r>
    </w:p>
    <w:p w:rsidR="00F704A6" w:rsidRDefault="00F704A6" w:rsidP="00F704A6">
      <w:pPr>
        <w:autoSpaceDE w:val="0"/>
        <w:contextualSpacing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tel. 3421871778</w:t>
      </w:r>
    </w:p>
    <w:p w:rsidR="00F704A6" w:rsidRPr="00207833" w:rsidRDefault="00F704A6" w:rsidP="00F704A6">
      <w:pPr>
        <w:contextualSpacing/>
        <w:jc w:val="both"/>
        <w:rPr>
          <w:lang w:val="en-US"/>
        </w:rPr>
      </w:pPr>
      <w:r>
        <w:fldChar w:fldCharType="begin"/>
      </w:r>
      <w:r w:rsidRPr="00F704A6">
        <w:rPr>
          <w:lang w:val="en-US"/>
        </w:rPr>
        <w:instrText xml:space="preserve"> HYPERLINK "mailto:alba@italianostra.org" </w:instrText>
      </w:r>
      <w:r>
        <w:fldChar w:fldCharType="separate"/>
      </w:r>
      <w:r w:rsidRPr="00207833">
        <w:rPr>
          <w:rStyle w:val="Collegamentoipertestuale"/>
          <w:bCs/>
          <w:sz w:val="18"/>
          <w:szCs w:val="18"/>
          <w:lang w:val="en-US"/>
        </w:rPr>
        <w:t>alba@italianostra.org</w:t>
      </w:r>
      <w:r>
        <w:rPr>
          <w:rStyle w:val="Collegamentoipertestuale"/>
          <w:bCs/>
          <w:sz w:val="18"/>
          <w:szCs w:val="18"/>
          <w:lang w:val="en-US"/>
        </w:rPr>
        <w:fldChar w:fldCharType="end"/>
      </w:r>
    </w:p>
    <w:p w:rsidR="00F704A6" w:rsidRPr="00207833" w:rsidRDefault="00F704A6" w:rsidP="00F704A6">
      <w:pPr>
        <w:contextualSpacing/>
        <w:jc w:val="both"/>
        <w:rPr>
          <w:lang w:val="en-US"/>
        </w:rPr>
      </w:pPr>
    </w:p>
    <w:p w:rsidR="00F704A6" w:rsidRPr="00207833" w:rsidRDefault="00F704A6" w:rsidP="00F704A6">
      <w:pPr>
        <w:contextualSpacing/>
        <w:jc w:val="both"/>
        <w:rPr>
          <w:sz w:val="24"/>
          <w:szCs w:val="24"/>
          <w:lang w:val="en-US"/>
        </w:rPr>
      </w:pPr>
      <w:r w:rsidRPr="00207833">
        <w:rPr>
          <w:sz w:val="24"/>
          <w:szCs w:val="24"/>
          <w:lang w:val="en-US"/>
        </w:rPr>
        <w:t xml:space="preserve">Alba, </w:t>
      </w:r>
      <w:r>
        <w:rPr>
          <w:sz w:val="24"/>
          <w:szCs w:val="24"/>
          <w:lang w:val="en-US"/>
        </w:rPr>
        <w:t>30/9/2020-</w:t>
      </w:r>
    </w:p>
    <w:p w:rsidR="00F704A6" w:rsidRPr="00207833" w:rsidRDefault="00F704A6" w:rsidP="00F704A6">
      <w:pPr>
        <w:contextualSpacing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prot.</w:t>
      </w:r>
      <w:proofErr w:type="spellEnd"/>
      <w:r>
        <w:rPr>
          <w:sz w:val="24"/>
          <w:szCs w:val="24"/>
          <w:lang w:val="en-US"/>
        </w:rPr>
        <w:t xml:space="preserve"> n. 41</w:t>
      </w:r>
      <w:r w:rsidRPr="00207833">
        <w:rPr>
          <w:sz w:val="24"/>
          <w:szCs w:val="24"/>
          <w:lang w:val="en-US"/>
        </w:rPr>
        <w:t>/2020</w:t>
      </w:r>
    </w:p>
    <w:p w:rsidR="00F704A6" w:rsidRPr="00D75C8B" w:rsidRDefault="00F704A6" w:rsidP="00F704A6">
      <w:pPr>
        <w:contextualSpacing/>
        <w:jc w:val="both"/>
        <w:rPr>
          <w:lang w:val="en-US"/>
        </w:rPr>
      </w:pPr>
      <w:r w:rsidRPr="00D75C8B">
        <w:rPr>
          <w:lang w:val="en-US"/>
        </w:rPr>
        <w:t>email</w:t>
      </w:r>
    </w:p>
    <w:p w:rsidR="00F704A6" w:rsidRPr="00EC2205" w:rsidRDefault="00F704A6" w:rsidP="00F70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5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Spett.li </w:t>
      </w:r>
    </w:p>
    <w:p w:rsidR="00F704A6" w:rsidRDefault="00F704A6" w:rsidP="00F70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Assessorati</w:t>
      </w:r>
      <w:r w:rsidRPr="00EC2205">
        <w:rPr>
          <w:rFonts w:ascii="Times New Roman" w:hAnsi="Times New Roman" w:cs="Times New Roman"/>
          <w:sz w:val="24"/>
          <w:szCs w:val="24"/>
        </w:rPr>
        <w:t xml:space="preserve"> alla Pianificazione territoriale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04A6" w:rsidRPr="00EC2205" w:rsidRDefault="00F704A6" w:rsidP="00F70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Paesaggio, Difesa del suolo</w:t>
      </w:r>
    </w:p>
    <w:p w:rsidR="00F704A6" w:rsidRPr="00EC2205" w:rsidRDefault="00F704A6" w:rsidP="00F70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C2205">
        <w:rPr>
          <w:rFonts w:ascii="Times New Roman" w:hAnsi="Times New Roman" w:cs="Times New Roman"/>
          <w:sz w:val="24"/>
          <w:szCs w:val="24"/>
        </w:rPr>
        <w:t>REGIONE PIEMONTE</w:t>
      </w:r>
    </w:p>
    <w:p w:rsidR="00F704A6" w:rsidRDefault="00F704A6" w:rsidP="00F70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C2205">
        <w:rPr>
          <w:rFonts w:ascii="Times New Roman" w:hAnsi="Times New Roman" w:cs="Times New Roman"/>
          <w:sz w:val="24"/>
          <w:szCs w:val="24"/>
        </w:rPr>
        <w:t>Tor</w:t>
      </w:r>
      <w:r>
        <w:rPr>
          <w:rFonts w:ascii="Times New Roman" w:hAnsi="Times New Roman" w:cs="Times New Roman"/>
          <w:sz w:val="24"/>
          <w:szCs w:val="24"/>
        </w:rPr>
        <w:t>ino</w:t>
      </w:r>
    </w:p>
    <w:p w:rsidR="00F704A6" w:rsidRPr="001E7E2E" w:rsidRDefault="00F704A6" w:rsidP="00F70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E7E2E">
        <w:rPr>
          <w:rFonts w:ascii="Times New Roman" w:hAnsi="Times New Roman" w:cs="Times New Roman"/>
          <w:sz w:val="24"/>
          <w:szCs w:val="24"/>
        </w:rPr>
        <w:t>Ai Sigg. Sindaci</w:t>
      </w:r>
    </w:p>
    <w:p w:rsidR="00F704A6" w:rsidRPr="001E7E2E" w:rsidRDefault="00F704A6" w:rsidP="00F70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E7E2E">
        <w:rPr>
          <w:rFonts w:ascii="Times New Roman" w:hAnsi="Times New Roman" w:cs="Times New Roman"/>
          <w:sz w:val="24"/>
          <w:szCs w:val="24"/>
        </w:rPr>
        <w:t>AMMINISTRAZIONI</w:t>
      </w:r>
      <w:r>
        <w:rPr>
          <w:rFonts w:ascii="Times New Roman" w:hAnsi="Times New Roman" w:cs="Times New Roman"/>
          <w:sz w:val="24"/>
          <w:szCs w:val="24"/>
        </w:rPr>
        <w:t xml:space="preserve"> COMUNALI</w:t>
      </w:r>
    </w:p>
    <w:p w:rsidR="00F704A6" w:rsidRDefault="00F704A6" w:rsidP="00F70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Alba, Barbaresco, Neive (CN)               </w:t>
      </w:r>
    </w:p>
    <w:p w:rsidR="00F704A6" w:rsidRDefault="00F704A6" w:rsidP="00F70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p. pubb.ne organi di informazione</w:t>
      </w:r>
    </w:p>
    <w:p w:rsidR="00F704A6" w:rsidRDefault="00F704A6" w:rsidP="00F70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Loro sedi</w:t>
      </w:r>
    </w:p>
    <w:p w:rsidR="00F704A6" w:rsidRDefault="00F704A6" w:rsidP="00F70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4A6" w:rsidRDefault="00F704A6" w:rsidP="00F70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sulla questione ferrovia o pista ciclabile per la tratta abbandonata Alba-Asti.</w:t>
      </w:r>
    </w:p>
    <w:p w:rsidR="00F704A6" w:rsidRDefault="00F704A6" w:rsidP="00F704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4A6" w:rsidRDefault="00F704A6" w:rsidP="00F70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pluralità degli abitanti di Langhe e Roero richiedono alla RFI (Rete Ferrovie Italiane) la riattivazione delle tratte ferroviarie per Alba (CN), Asti e Nizza Monferrato (AT).</w:t>
      </w:r>
    </w:p>
    <w:p w:rsidR="00F704A6" w:rsidRDefault="00F704A6" w:rsidP="00F704A6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riattivazione delle tratte citate e le relative stazioni permettono di potenziare la mobilità delle persone su rotaia nell’ampio territorio di Langhe e Roero ed il collegamento con le linee ferroviarie per Asti, Nizza M., Torino, Milano, Alessandria e Genova, oggi raggiungibili con difficoltà e solo con automezzi su gomma, seguendo la trafficata rete stradale e autostradale.</w:t>
      </w:r>
    </w:p>
    <w:p w:rsidR="00F704A6" w:rsidRDefault="00F704A6" w:rsidP="00F704A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704A6" w:rsidRDefault="00F704A6" w:rsidP="00F704A6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L’attuale piano di investimenti della RFI (Rete Ferrovie Italiane) rende possibile la riattivazione delle tratte; i benefici sociali, ambientali ed economici, che ne derivano per il territorio, sono già ben documentati con il recente ripristino della tratta Alba-Bra, che </w:t>
      </w:r>
      <w:proofErr w:type="gramStart"/>
      <w:r>
        <w:rPr>
          <w:rFonts w:ascii="Times New Roman" w:hAnsi="Times New Roman" w:cs="Times New Roman"/>
          <w:sz w:val="24"/>
          <w:szCs w:val="24"/>
        </w:rPr>
        <w:t>ha  richiesto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rifacimento della massicciata, muri di sostegno per i versanti instabili e l’elettrificazione; in particolare essa è utilizzata da un alto numero di passeggeri ed è caratterizzata da emissioni zero.</w:t>
      </w:r>
    </w:p>
    <w:p w:rsidR="00F704A6" w:rsidRDefault="00F704A6" w:rsidP="00F704A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704A6" w:rsidRDefault="00F704A6" w:rsidP="00F704A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704A6" w:rsidRDefault="00F704A6" w:rsidP="00F704A6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contrario la trasformazione della tratta Alba-Asti in pista ciclabile, su un lungo ed alto viadotto, è sicuramente molto onerosa per la realizzazione della sede viabile e per la messa in sicurezza; inoltre è inaccettabile sia perché spreca una struttura progettata per tutt’altra finalità, sia perché la pista ciclabile esiste già, su sterrato, in sponda destra del fiume Tanaro. Per di più, non è da sottacere l’esito di un sondaggio tra i lettori effettuato da un settimanale locale su tale tematica tra i lettori, considerando che l’80% dei rispondenti si è espresso a favore del ripristino della ferrovia.</w:t>
      </w:r>
    </w:p>
    <w:p w:rsidR="00F704A6" w:rsidRDefault="00F704A6" w:rsidP="00F704A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704A6" w:rsidRPr="003E260F" w:rsidRDefault="00F704A6" w:rsidP="00F704A6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L’utilizzo del treno permette agli abitanti di Langhe e Roero di raggiungere più facilmente i luoghi di lavoro, le scuole ed i diversi servizi offerti dal territorio; riduce il traffico su gomma e l’inquinamento dei centri abitati (vedi nodo di Alba); incrementa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3E260F">
        <w:rPr>
          <w:rFonts w:ascii="Times New Roman" w:hAnsi="Times New Roman" w:cs="Times New Roman"/>
          <w:i/>
          <w:sz w:val="24"/>
          <w:szCs w:val="24"/>
        </w:rPr>
        <w:t>green</w:t>
      </w:r>
      <w:proofErr w:type="gramEnd"/>
      <w:r w:rsidRPr="003E260F">
        <w:rPr>
          <w:rFonts w:ascii="Times New Roman" w:hAnsi="Times New Roman" w:cs="Times New Roman"/>
          <w:i/>
          <w:sz w:val="24"/>
          <w:szCs w:val="24"/>
        </w:rPr>
        <w:t xml:space="preserve"> economy.</w:t>
      </w:r>
    </w:p>
    <w:p w:rsidR="00F704A6" w:rsidRDefault="00F704A6" w:rsidP="00F704A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704A6" w:rsidRDefault="00F704A6" w:rsidP="00F704A6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tratte ferroviarie di Alba-Asti-Nizza M., riattivate ed elettrificate, costituiscono “le porte aperte” per la Lombardia e per la Liguria ed assumono la funzione di “metropolitane leggere”; inoltre, l’incremento su rotaia della mobilità delle persone rappresenta una risorsa sia per il gestore, sia per i potenziali utenti, specie per lavoratori, studenti, escursionisti di ogni età ecc.</w:t>
      </w:r>
    </w:p>
    <w:p w:rsidR="00F704A6" w:rsidRDefault="00F704A6" w:rsidP="00F704A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704A6" w:rsidRDefault="00F704A6" w:rsidP="00F704A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Distinti saluti.</w:t>
      </w:r>
    </w:p>
    <w:p w:rsidR="00F704A6" w:rsidRDefault="00F704A6" w:rsidP="00F704A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Il Presidente</w:t>
      </w:r>
    </w:p>
    <w:p w:rsidR="00F704A6" w:rsidRDefault="00F704A6" w:rsidP="00F704A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704A6" w:rsidRDefault="00F704A6" w:rsidP="00F704A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(Sergio </w:t>
      </w:r>
      <w:proofErr w:type="spellStart"/>
      <w:r>
        <w:rPr>
          <w:rFonts w:ascii="Times New Roman" w:hAnsi="Times New Roman" w:cs="Times New Roman"/>
          <w:sz w:val="24"/>
          <w:szCs w:val="24"/>
        </w:rPr>
        <w:t>Susenna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704A6" w:rsidRDefault="00F704A6" w:rsidP="00F704A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704A6" w:rsidRDefault="00F704A6" w:rsidP="00F704A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6960" w:rsidRDefault="00E96960">
      <w:bookmarkStart w:id="0" w:name="_GoBack"/>
      <w:bookmarkEnd w:id="0"/>
    </w:p>
    <w:sectPr w:rsidR="00E96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634AE"/>
    <w:multiLevelType w:val="hybridMultilevel"/>
    <w:tmpl w:val="6D108E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A6"/>
    <w:rsid w:val="00E96960"/>
    <w:rsid w:val="00F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3ABA-1358-4287-BD12-E28858F5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4A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04A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2020-10-13T20:08:00Z</dcterms:created>
  <dcterms:modified xsi:type="dcterms:W3CDTF">2020-10-13T20:09:00Z</dcterms:modified>
</cp:coreProperties>
</file>