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it-IT"/>
        </w:rPr>
        <w:t>VINICIO MORINI CURRICULUM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Nato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11 novembre del 1925 a Mirano.</w:t>
      </w:r>
    </w:p>
    <w:p>
      <w:pPr>
        <w:pStyle w:val="Normal.0"/>
      </w:pPr>
      <w:r>
        <w:rPr>
          <w:rtl w:val="0"/>
          <w:lang w:val="it-IT"/>
        </w:rPr>
        <w:t>Nel novembre del 1943  si rifiut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di rispondere alla chiamata alle armi della repubblica di Sal</w:t>
      </w:r>
      <w:r>
        <w:rPr>
          <w:rtl w:val="0"/>
          <w:lang w:val="it-IT"/>
        </w:rPr>
        <w:t xml:space="preserve">ò  </w:t>
      </w:r>
      <w:r>
        <w:rPr>
          <w:rtl w:val="0"/>
          <w:lang w:val="it-IT"/>
        </w:rPr>
        <w:t>ed entr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in clandestinit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partecipando alla Resistenza.</w:t>
      </w:r>
    </w:p>
    <w:p>
      <w:pPr>
        <w:pStyle w:val="Normal.0"/>
      </w:pPr>
      <w:r>
        <w:rPr>
          <w:rtl w:val="0"/>
          <w:lang w:val="it-IT"/>
        </w:rPr>
        <w:t>Arrestato da fascisti nel febbraio del 1945 fu torturato e poi condannato a morte venendo liberato dal carcere il 27 Aprile 1945.</w:t>
      </w:r>
    </w:p>
    <w:p>
      <w:pPr>
        <w:pStyle w:val="Normal.0"/>
      </w:pPr>
      <w:r>
        <w:rPr>
          <w:rtl w:val="0"/>
          <w:lang w:val="it-IT"/>
        </w:rPr>
        <w:t>Per molti anni ha svolto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libraio a Mestre.</w:t>
      </w:r>
    </w:p>
    <w:p>
      <w:pPr>
        <w:pStyle w:val="Normal.0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stato consigliere comunale di Mirano dal 1951 al 1975 contribuendo in questa veste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acquisizione da parte del Comune  di due importanti Ville Venete del 1700  costituendo  i parchi pubblici di Villa Belvedere e Villa XXV Aprile.</w:t>
      </w:r>
    </w:p>
    <w:p>
      <w:pPr>
        <w:pStyle w:val="Normal.0"/>
      </w:pPr>
      <w:r>
        <w:rPr>
          <w:rtl w:val="0"/>
          <w:lang w:val="it-IT"/>
        </w:rPr>
        <w:t xml:space="preserve">Nel 1985, tra i fondatori della sezione di Mirano di Italia Nostra,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impegnato per la trasformazione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area agricola di propriet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della Provincia di Venezia in area boscata.</w:t>
      </w:r>
    </w:p>
    <w:p>
      <w:pPr>
        <w:pStyle w:val="Normal.0"/>
      </w:pPr>
      <w:r>
        <w:rPr>
          <w:rtl w:val="0"/>
          <w:lang w:val="it-IT"/>
        </w:rPr>
        <w:t xml:space="preserve">Grazie al suo impegno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costituito negli anni novanta, su una superfic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e di 22 ettari, il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Bosco del Parauro</w:t>
      </w:r>
      <w:r>
        <w:rPr>
          <w:rtl w:val="0"/>
          <w:lang w:val="it-IT"/>
        </w:rPr>
        <w:t>”</w:t>
      </w:r>
    </w:p>
    <w:p>
      <w:pPr>
        <w:pStyle w:val="Normal.0"/>
      </w:pPr>
      <w:r>
        <w:rPr>
          <w:rtl w:val="0"/>
          <w:lang w:val="it-IT"/>
        </w:rPr>
        <w:t xml:space="preserve">Come presidente della sezione di I.N. di Mirano (ora assorbita dalla sezione di Venezia)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costantemente impegnato per la tutela del ricco patrimonio di ville venete presenti nel territorio comunale e del centro storico di Mirano a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riconosciuta la tutela paesaggistica rappresentando una notevole testimonianza della originale tradizione veneta.</w:t>
      </w:r>
    </w:p>
    <w:p>
      <w:pPr>
        <w:pStyle w:val="Normal.0"/>
      </w:pPr>
      <w:r>
        <w:rPr>
          <w:rtl w:val="0"/>
          <w:lang w:val="it-IT"/>
        </w:rPr>
        <w:t>Dal 2007, lasciando ad altri la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</w:t>
      </w:r>
      <w:r>
        <w:rPr>
          <w:rtl w:val="0"/>
          <w:lang w:val="it-IT"/>
        </w:rPr>
        <w:t>.</w:t>
      </w:r>
      <w:r>
        <w:rPr>
          <w:rtl w:val="0"/>
          <w:lang w:val="it-IT"/>
        </w:rPr>
        <w:t xml:space="preserve">N. a Mirano,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rimasto socio attivo.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